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94" w:rsidRDefault="003158ED" w:rsidP="00B23026">
      <w:pPr>
        <w:pStyle w:val="berschrift1"/>
        <w:numPr>
          <w:ilvl w:val="0"/>
          <w:numId w:val="0"/>
        </w:numPr>
        <w:spacing w:before="200"/>
        <w:ind w:left="851" w:hanging="851"/>
        <w:rPr>
          <w:rFonts w:cs="Arial"/>
          <w:color w:val="243489"/>
          <w:sz w:val="32"/>
          <w:lang w:eastAsia="de-DE"/>
        </w:rPr>
      </w:pPr>
      <w:r>
        <w:rPr>
          <w:color w:val="auto"/>
          <w:szCs w:val="22"/>
        </w:rPr>
        <w:t xml:space="preserve">Informationsstand: </w:t>
      </w:r>
      <w:r w:rsidR="00BA1F24">
        <w:rPr>
          <w:color w:val="auto"/>
          <w:szCs w:val="22"/>
        </w:rPr>
        <w:t>7</w:t>
      </w:r>
      <w:r w:rsidR="00D14025">
        <w:rPr>
          <w:color w:val="auto"/>
          <w:szCs w:val="22"/>
        </w:rPr>
        <w:t>. April</w:t>
      </w:r>
      <w:r w:rsidR="007E1331" w:rsidRPr="001F3D91">
        <w:rPr>
          <w:color w:val="auto"/>
          <w:szCs w:val="22"/>
        </w:rPr>
        <w:t xml:space="preserve"> 2020</w:t>
      </w:r>
    </w:p>
    <w:p w:rsidR="00EA6922" w:rsidRPr="00B73C94" w:rsidRDefault="00E710AA" w:rsidP="00B73C94">
      <w:pPr>
        <w:autoSpaceDE w:val="0"/>
        <w:autoSpaceDN w:val="0"/>
        <w:adjustRightInd w:val="0"/>
        <w:spacing w:line="240" w:lineRule="auto"/>
        <w:jc w:val="center"/>
        <w:rPr>
          <w:rFonts w:cs="Arial"/>
          <w:color w:val="243489"/>
          <w:sz w:val="32"/>
          <w:szCs w:val="32"/>
          <w:lang w:eastAsia="de-DE"/>
        </w:rPr>
      </w:pPr>
      <w:r>
        <w:rPr>
          <w:rFonts w:cs="Arial"/>
          <w:b/>
          <w:bCs/>
          <w:color w:val="243489"/>
          <w:sz w:val="32"/>
          <w:szCs w:val="32"/>
          <w:lang w:eastAsia="de-DE"/>
        </w:rPr>
        <w:t>COVID</w:t>
      </w:r>
      <w:r w:rsidR="00C17EB5">
        <w:rPr>
          <w:rFonts w:cs="Arial"/>
          <w:b/>
          <w:bCs/>
          <w:color w:val="243489"/>
          <w:sz w:val="32"/>
          <w:szCs w:val="32"/>
          <w:lang w:eastAsia="de-DE"/>
        </w:rPr>
        <w:t xml:space="preserve">-19 – </w:t>
      </w:r>
      <w:r w:rsidR="009404EA" w:rsidRPr="00CA2C21">
        <w:rPr>
          <w:rFonts w:cs="Arial"/>
          <w:b/>
          <w:bCs/>
          <w:color w:val="243489"/>
          <w:sz w:val="32"/>
          <w:szCs w:val="32"/>
          <w:lang w:eastAsia="de-DE"/>
        </w:rPr>
        <w:t>S</w:t>
      </w:r>
      <w:r w:rsidR="009404EA" w:rsidRPr="00B73C94">
        <w:rPr>
          <w:rFonts w:cs="Arial"/>
          <w:b/>
          <w:bCs/>
          <w:color w:val="243489"/>
          <w:sz w:val="32"/>
          <w:szCs w:val="32"/>
          <w:lang w:eastAsia="de-DE"/>
        </w:rPr>
        <w:t>taatliche Hilfen</w:t>
      </w:r>
      <w:r w:rsidR="009404EA">
        <w:rPr>
          <w:rFonts w:cs="Arial"/>
          <w:b/>
          <w:bCs/>
          <w:color w:val="243489"/>
          <w:sz w:val="32"/>
          <w:szCs w:val="32"/>
          <w:lang w:eastAsia="de-DE"/>
        </w:rPr>
        <w:t xml:space="preserve"> für betroffene Unternehmen</w:t>
      </w:r>
      <w:r w:rsidR="00C81356">
        <w:rPr>
          <w:rFonts w:cs="Arial"/>
          <w:b/>
          <w:bCs/>
          <w:color w:val="243489"/>
          <w:sz w:val="32"/>
          <w:szCs w:val="32"/>
          <w:lang w:eastAsia="de-DE"/>
        </w:rPr>
        <w:t xml:space="preserve"> (Übersicht)</w:t>
      </w:r>
    </w:p>
    <w:p w:rsidR="00593D44" w:rsidRDefault="00593D44" w:rsidP="00B73C94">
      <w:pPr>
        <w:pStyle w:val="berschrift1"/>
        <w:spacing w:before="200"/>
        <w:rPr>
          <w:szCs w:val="22"/>
        </w:rPr>
      </w:pPr>
      <w:r>
        <w:t xml:space="preserve">Maßnahmen auf Bundesebene </w:t>
      </w:r>
    </w:p>
    <w:p w:rsidR="00856EF4" w:rsidRDefault="00856EF4" w:rsidP="00130D22">
      <w:pPr>
        <w:pStyle w:val="berschrift2"/>
      </w:pPr>
      <w:r>
        <w:t xml:space="preserve">Allgemeine Informationen: </w:t>
      </w:r>
      <w:hyperlink r:id="rId8" w:history="1">
        <w:r w:rsidR="00130D22" w:rsidRPr="00FD27D0">
          <w:rPr>
            <w:rStyle w:val="Hyperlink"/>
          </w:rPr>
          <w:t>https://www.bmwi.de/Redaktion/DE/Coronavirus/coronahilfe.html</w:t>
        </w:r>
      </w:hyperlink>
    </w:p>
    <w:p w:rsidR="00593D44" w:rsidRDefault="00593D44" w:rsidP="00593D44">
      <w:pPr>
        <w:pStyle w:val="berschrift2"/>
      </w:pPr>
      <w:r>
        <w:t xml:space="preserve">KfW-Unternehmerkredit </w:t>
      </w:r>
    </w:p>
    <w:p w:rsidR="00593D44" w:rsidRDefault="00593D44" w:rsidP="00130D22">
      <w:pPr>
        <w:pStyle w:val="berschrift4"/>
      </w:pPr>
      <w:r>
        <w:t>Informationen:</w:t>
      </w:r>
      <w:r w:rsidR="00F8188C">
        <w:t xml:space="preserve"> </w:t>
      </w:r>
      <w:hyperlink r:id="rId9" w:history="1">
        <w:r w:rsidR="00F8188C" w:rsidRPr="00BE5A1D">
          <w:rPr>
            <w:rStyle w:val="Hyperlink"/>
          </w:rPr>
          <w:t>https://www.kfw.de/inlandsfoerderung/Unternehmen/Unternehmen-erweitern-festigen/Finanzierungsangebote/KfW-Unternehmerkredit-Fremdkapital-(037-047)/</w:t>
        </w:r>
      </w:hyperlink>
      <w:r w:rsidR="00F8188C">
        <w:t>;</w:t>
      </w:r>
      <w:r>
        <w:t xml:space="preserve"> </w:t>
      </w:r>
      <w:hyperlink r:id="rId10" w:history="1">
        <w:r w:rsidR="00130D22" w:rsidRPr="00FD27D0">
          <w:rPr>
            <w:rStyle w:val="Hyperlink"/>
          </w:rPr>
          <w:t>https://www.kfw.de/Download-Center/Förderprogramme-(Inlandsförderung)/PDF-Dokumente/6000000188-Merkblatt-037-047.pdf</w:t>
        </w:r>
      </w:hyperlink>
    </w:p>
    <w:p w:rsidR="00593D44" w:rsidRDefault="00593D44" w:rsidP="00593D44">
      <w:pPr>
        <w:pStyle w:val="berschrift4"/>
      </w:pPr>
      <w:r>
        <w:t>Antragsteller</w:t>
      </w:r>
    </w:p>
    <w:p w:rsidR="00593D44" w:rsidRDefault="00DF78D9" w:rsidP="0034385B">
      <w:pPr>
        <w:pStyle w:val="berschrift5"/>
      </w:pPr>
      <w:r>
        <w:t>Unternehmen der gewerblichen Wirtschaft</w:t>
      </w:r>
      <w:r w:rsidR="00EC4DB9" w:rsidRPr="00EC4DB9">
        <w:t xml:space="preserve"> mit Sitz in Deutschland</w:t>
      </w:r>
      <w:r>
        <w:t>, die sich mehrheitlich in Privatbesitz befinden und seit mindestens 5 Jahren am Markt aktiv sind</w:t>
      </w:r>
      <w:r w:rsidR="00EC4DB9">
        <w:t xml:space="preserve"> </w:t>
      </w:r>
    </w:p>
    <w:p w:rsidR="00593D44" w:rsidRPr="00593D44" w:rsidRDefault="00DF78D9" w:rsidP="0034385B">
      <w:pPr>
        <w:pStyle w:val="berschrift5"/>
      </w:pPr>
      <w:r>
        <w:t>Unternehmer oder Freiberufler</w:t>
      </w:r>
      <w:r w:rsidR="00EC4DB9">
        <w:t xml:space="preserve"> in Deutschland</w:t>
      </w:r>
      <w:r>
        <w:t>, die seit mindestens 5 Jahren am Markt aktiv sind</w:t>
      </w:r>
    </w:p>
    <w:p w:rsidR="00593D44" w:rsidRDefault="00593D44" w:rsidP="0034385B">
      <w:pPr>
        <w:pStyle w:val="berschrift5"/>
      </w:pPr>
      <w:r>
        <w:t>Gefördert werden</w:t>
      </w:r>
    </w:p>
    <w:p w:rsidR="00593D44" w:rsidRPr="00DF78D9" w:rsidRDefault="008740B8" w:rsidP="00081D4B">
      <w:pPr>
        <w:pStyle w:val="Listenabsatz"/>
        <w:numPr>
          <w:ilvl w:val="0"/>
          <w:numId w:val="12"/>
        </w:numPr>
        <w:ind w:hanging="357"/>
        <w:jc w:val="left"/>
        <w:rPr>
          <w:rFonts w:eastAsia="Times New Roman"/>
          <w:bCs/>
          <w:iCs/>
          <w:szCs w:val="26"/>
        </w:rPr>
      </w:pPr>
      <w:r>
        <w:rPr>
          <w:rFonts w:cs="Arial"/>
        </w:rPr>
        <w:t>Alle</w:t>
      </w:r>
      <w:r w:rsidR="00DF78D9">
        <w:rPr>
          <w:rFonts w:cs="Arial"/>
        </w:rPr>
        <w:t xml:space="preserve"> Unternehmen ohne Umsatzbeschränkung</w:t>
      </w:r>
    </w:p>
    <w:p w:rsidR="00130D22" w:rsidRPr="00130D22" w:rsidRDefault="00DF78D9" w:rsidP="003A76CF">
      <w:pPr>
        <w:pStyle w:val="Listenabsatz"/>
        <w:numPr>
          <w:ilvl w:val="0"/>
          <w:numId w:val="12"/>
        </w:numPr>
        <w:jc w:val="left"/>
      </w:pPr>
      <w:r w:rsidRPr="00130D22">
        <w:rPr>
          <w:rFonts w:cs="Arial"/>
        </w:rPr>
        <w:t>Unternehmen, die bedingt durch die Corona-Krise vorübergehend Fin</w:t>
      </w:r>
      <w:r w:rsidR="008740B8" w:rsidRPr="00130D22">
        <w:rPr>
          <w:rFonts w:cs="Arial"/>
        </w:rPr>
        <w:t>anzierungsschwierigkeiten haben, d.h. Unternehmen, die zum 31.</w:t>
      </w:r>
      <w:r w:rsidR="008A00A9" w:rsidRPr="00130D22">
        <w:rPr>
          <w:rFonts w:cs="Arial"/>
        </w:rPr>
        <w:t> </w:t>
      </w:r>
      <w:r w:rsidR="008740B8" w:rsidRPr="00130D22">
        <w:rPr>
          <w:rFonts w:cs="Arial"/>
        </w:rPr>
        <w:t xml:space="preserve">Dezember 2019 </w:t>
      </w:r>
      <w:r w:rsidR="00130D22" w:rsidRPr="00130D22">
        <w:rPr>
          <w:rFonts w:cs="Arial"/>
        </w:rPr>
        <w:t>kein Unternehmen in Schwierigkeiten gemäß Definition der Europäischen Union waren, können eine</w:t>
      </w:r>
      <w:r w:rsidR="00130D22">
        <w:rPr>
          <w:rFonts w:cs="Arial"/>
        </w:rPr>
        <w:t>n Kredit beantragen (vertiefende Informationen zu Unternehmen in Schwierigkeiten finden Sie in dem Merkblatt KfW-Unternehmerkredit auf Seite 2)</w:t>
      </w:r>
    </w:p>
    <w:p w:rsidR="008740B8" w:rsidRDefault="008740B8" w:rsidP="00794BE9">
      <w:pPr>
        <w:pStyle w:val="berschrift4"/>
      </w:pPr>
      <w:r>
        <w:t>Kredithöchstbetrag: EUR 1 Mrd.</w:t>
      </w:r>
      <w:r w:rsidR="007F5CFD">
        <w:t xml:space="preserve"> </w:t>
      </w:r>
      <w:r w:rsidR="00ED7070">
        <w:t xml:space="preserve">je Unternehmensgruppe </w:t>
      </w:r>
      <w:r w:rsidR="000B32EB" w:rsidRPr="000B32EB">
        <w:t xml:space="preserve">(im Sinne verbundener Unternehmen) </w:t>
      </w:r>
      <w:r>
        <w:t>begrenzt auf maximal</w:t>
      </w:r>
    </w:p>
    <w:p w:rsidR="008740B8" w:rsidRDefault="008740B8" w:rsidP="008740B8">
      <w:pPr>
        <w:pStyle w:val="berschrift5"/>
      </w:pPr>
      <w:r>
        <w:t>25% des Jahresumsatzes 2019 oder</w:t>
      </w:r>
    </w:p>
    <w:p w:rsidR="008740B8" w:rsidRDefault="008740B8" w:rsidP="008740B8">
      <w:pPr>
        <w:pStyle w:val="berschrift5"/>
      </w:pPr>
      <w:r>
        <w:t>das Doppelte der Lohnkosten 2019 oder</w:t>
      </w:r>
    </w:p>
    <w:p w:rsidR="008740B8" w:rsidRDefault="008740B8" w:rsidP="008740B8">
      <w:pPr>
        <w:pStyle w:val="berschrift5"/>
      </w:pPr>
      <w:r>
        <w:t>den aktuellen Liquiditätsbedarf für die nächsten 18 Monate bei kleinen</w:t>
      </w:r>
      <w:r w:rsidR="0084418D">
        <w:rPr>
          <w:rStyle w:val="Funotenzeichen"/>
        </w:rPr>
        <w:footnoteReference w:id="1"/>
      </w:r>
      <w:r>
        <w:t xml:space="preserve"> und mittleren</w:t>
      </w:r>
      <w:r w:rsidR="0084418D">
        <w:rPr>
          <w:rStyle w:val="Funotenzeichen"/>
        </w:rPr>
        <w:footnoteReference w:id="2"/>
      </w:r>
      <w:r>
        <w:t xml:space="preserve"> Unternehmen bzw. 12 Monate bei großen Unternehmen</w:t>
      </w:r>
    </w:p>
    <w:p w:rsidR="008740B8" w:rsidRPr="008740B8" w:rsidRDefault="008740B8" w:rsidP="008740B8">
      <w:pPr>
        <w:ind w:left="1276"/>
      </w:pPr>
      <w:r>
        <w:t xml:space="preserve">Bei Krediten größer EUR 25 Mio. ist der Kreditbetrag auf maximal 50% der Gesamtverschuldung des Unternehmens beschränkt. </w:t>
      </w:r>
    </w:p>
    <w:p w:rsidR="00794BE9" w:rsidRDefault="00E85D31" w:rsidP="00794BE9">
      <w:pPr>
        <w:pStyle w:val="berschrift4"/>
      </w:pPr>
      <w:r>
        <w:t>Zinssätze:</w:t>
      </w:r>
      <w:r w:rsidR="00794BE9" w:rsidRPr="00794BE9">
        <w:t xml:space="preserve"> </w:t>
      </w:r>
      <w:r w:rsidR="00794BE9" w:rsidRPr="000B32EB">
        <w:t>Zinssatz orientiert sich an der Entwicklung des Kapitalmarktes und wir</w:t>
      </w:r>
      <w:r w:rsidR="00794BE9">
        <w:t>d am Tag der Zusage festgesetzt</w:t>
      </w:r>
    </w:p>
    <w:p w:rsidR="00A72C3A" w:rsidRDefault="00593D44" w:rsidP="000906DE">
      <w:pPr>
        <w:pStyle w:val="berschrift4"/>
      </w:pPr>
      <w:r>
        <w:t>Haftungsfreistellung</w:t>
      </w:r>
    </w:p>
    <w:p w:rsidR="00593D44" w:rsidRDefault="00593D44" w:rsidP="00A72C3A">
      <w:pPr>
        <w:pStyle w:val="berschrift5"/>
        <w:rPr>
          <w:rFonts w:cs="Arial"/>
        </w:rPr>
      </w:pPr>
      <w:r w:rsidRPr="008740B8">
        <w:rPr>
          <w:rFonts w:cs="Arial"/>
        </w:rPr>
        <w:t xml:space="preserve">KfW </w:t>
      </w:r>
      <w:r w:rsidR="00A72C3A">
        <w:rPr>
          <w:rFonts w:cs="Arial"/>
        </w:rPr>
        <w:t>stellt den Finanzierungspartner zu 90% von der Haftung</w:t>
      </w:r>
      <w:r w:rsidR="00794BE9">
        <w:rPr>
          <w:rFonts w:cs="Arial"/>
        </w:rPr>
        <w:t xml:space="preserve"> bei Finanzierungen</w:t>
      </w:r>
      <w:r w:rsidR="00A72C3A">
        <w:rPr>
          <w:rFonts w:cs="Arial"/>
        </w:rPr>
        <w:t xml:space="preserve"> für kleine und mittlere Unternehmen frei</w:t>
      </w:r>
      <w:r w:rsidR="00FC48AA" w:rsidRPr="008740B8">
        <w:rPr>
          <w:rFonts w:cs="Arial"/>
        </w:rPr>
        <w:t xml:space="preserve"> </w:t>
      </w:r>
    </w:p>
    <w:p w:rsidR="00A72C3A" w:rsidRDefault="00A72C3A" w:rsidP="00A72C3A">
      <w:pPr>
        <w:pStyle w:val="berschrift5"/>
      </w:pPr>
      <w:r>
        <w:t xml:space="preserve">KfW stellt den Finanzierungspartner zu 80% von der Haftung </w:t>
      </w:r>
      <w:r w:rsidR="00794BE9">
        <w:t xml:space="preserve">bei Finanzierungen </w:t>
      </w:r>
      <w:r>
        <w:t>für Unternehmen oberhalb der Grenze für kleine und mittlere Unternehmen frei.</w:t>
      </w:r>
    </w:p>
    <w:p w:rsidR="00794BE9" w:rsidRPr="00794BE9" w:rsidRDefault="00794BE9" w:rsidP="00794BE9">
      <w:pPr>
        <w:pStyle w:val="berschrift4"/>
      </w:pPr>
      <w:r>
        <w:t>Sicherheiten: Es sind bankübliche Sicherheiten zu stellen.</w:t>
      </w:r>
      <w:r w:rsidRPr="00794BE9">
        <w:t xml:space="preserve"> Form und Umfang der Besicherung </w:t>
      </w:r>
      <w:r>
        <w:t>sind mit dem F</w:t>
      </w:r>
      <w:r w:rsidRPr="00794BE9">
        <w:t>inanzierungspartner</w:t>
      </w:r>
      <w:r>
        <w:t xml:space="preserve"> zu vereinbaren.</w:t>
      </w:r>
    </w:p>
    <w:p w:rsidR="00593D44" w:rsidRDefault="00593D44" w:rsidP="00856EF4">
      <w:pPr>
        <w:pStyle w:val="berschrift2"/>
      </w:pPr>
      <w:r>
        <w:t>ERP-Gründerkredit – Universell</w:t>
      </w:r>
    </w:p>
    <w:p w:rsidR="00CA4739" w:rsidRDefault="00593D44" w:rsidP="00CA4739">
      <w:pPr>
        <w:pStyle w:val="berschrift4"/>
      </w:pPr>
      <w:r>
        <w:t xml:space="preserve">Informationen: </w:t>
      </w:r>
      <w:hyperlink r:id="rId11" w:history="1">
        <w:r w:rsidR="00A72C3A" w:rsidRPr="00AE10EA">
          <w:rPr>
            <w:rStyle w:val="Hyperlink"/>
          </w:rPr>
          <w:t>https://www.kfw.de/inlandsfoerderung/Unternehmen/Gründen-Nachfolgen/Förderprodukte/ERP-Gründerkredit-Universell-(073_074_075_076)/</w:t>
        </w:r>
      </w:hyperlink>
      <w:r w:rsidR="00CA4739">
        <w:rPr>
          <w:rStyle w:val="Hyperlink"/>
        </w:rPr>
        <w:t xml:space="preserve">; </w:t>
      </w:r>
      <w:r w:rsidR="00CA4739" w:rsidRPr="00794BE9">
        <w:rPr>
          <w:rStyle w:val="Hyperlink"/>
        </w:rPr>
        <w:t>https://www.kfw.de/Download-Center/Förderprogramme-(Inlandsförderung)/PDF-Dokumente/6000002259-Merkblatt-ERP-Gründerkredit-068.pdf</w:t>
      </w:r>
    </w:p>
    <w:p w:rsidR="00593D44" w:rsidRDefault="00593D44" w:rsidP="00856EF4">
      <w:pPr>
        <w:pStyle w:val="berschrift4"/>
      </w:pPr>
      <w:r>
        <w:t>Antragsteller</w:t>
      </w:r>
    </w:p>
    <w:p w:rsidR="00A72C3A" w:rsidRDefault="00A72C3A" w:rsidP="00856EF4">
      <w:pPr>
        <w:pStyle w:val="berschrift5"/>
      </w:pPr>
      <w:r>
        <w:t>Natürliche Personen, die ein Unternehmen, eine freiberufliche Existenz oder ein gewerbliches Unternehmen gründen oder innerhalb der ersten 5 Jahre nach Aufnahme der Geschäftstätigkeit festigen möchten</w:t>
      </w:r>
    </w:p>
    <w:p w:rsidR="00A72C3A" w:rsidRDefault="00A72C3A" w:rsidP="00856EF4">
      <w:pPr>
        <w:pStyle w:val="berschrift5"/>
      </w:pPr>
      <w:r>
        <w:t xml:space="preserve">Natürliche Personen, die ein gewerbliches </w:t>
      </w:r>
      <w:r w:rsidR="00593D44">
        <w:t>Unternehmen</w:t>
      </w:r>
      <w:r>
        <w:t xml:space="preserve"> übernehmen oder eine tätige Beteiligung eingehen</w:t>
      </w:r>
      <w:r w:rsidR="008A00A9">
        <w:t>, selbst wenn sie bereits länger als 5 Jahre selbständig sind</w:t>
      </w:r>
    </w:p>
    <w:p w:rsidR="00593D44" w:rsidRDefault="00333AB7" w:rsidP="00856EF4">
      <w:pPr>
        <w:pStyle w:val="berschrift5"/>
      </w:pPr>
      <w:r>
        <w:t>Unternehmen der gewerblichen Wirtschaft</w:t>
      </w:r>
      <w:r w:rsidRPr="00EC4DB9">
        <w:t xml:space="preserve"> mit Sitz in Deutschland</w:t>
      </w:r>
      <w:r w:rsidR="004858B6">
        <w:t>, die sich mehrheitlich in Privatbesitz befinden, innerhalb der ersten 5 Jahre nach Aufnahme der Geschäftstätigkeit</w:t>
      </w:r>
    </w:p>
    <w:p w:rsidR="004858B6" w:rsidRPr="004858B6" w:rsidRDefault="00333AB7" w:rsidP="004858B6">
      <w:pPr>
        <w:pStyle w:val="berschrift5"/>
      </w:pPr>
      <w:r>
        <w:rPr>
          <w:rFonts w:cs="Arial"/>
        </w:rPr>
        <w:t>Unternehmer oder Freiberufler in Deutschland</w:t>
      </w:r>
      <w:r w:rsidDel="00333AB7">
        <w:t xml:space="preserve"> </w:t>
      </w:r>
      <w:r w:rsidR="004858B6">
        <w:t>innerhalb der ersten 5 Jahre nach Aufnahme ihrer Geschäftstätigkeit</w:t>
      </w:r>
    </w:p>
    <w:p w:rsidR="004858B6" w:rsidRDefault="004858B6" w:rsidP="00856EF4">
      <w:pPr>
        <w:pStyle w:val="berschrift5"/>
      </w:pPr>
      <w:r>
        <w:t>Gefördert werden</w:t>
      </w:r>
    </w:p>
    <w:p w:rsidR="008A00A9" w:rsidRDefault="008A00A9" w:rsidP="00081D4B">
      <w:pPr>
        <w:pStyle w:val="Listenabsatz"/>
        <w:numPr>
          <w:ilvl w:val="0"/>
          <w:numId w:val="12"/>
        </w:numPr>
        <w:ind w:hanging="357"/>
        <w:jc w:val="left"/>
        <w:rPr>
          <w:rFonts w:eastAsia="Times New Roman"/>
          <w:bCs/>
          <w:iCs/>
          <w:szCs w:val="26"/>
        </w:rPr>
      </w:pPr>
      <w:r>
        <w:rPr>
          <w:rFonts w:eastAsia="Times New Roman"/>
          <w:bCs/>
          <w:iCs/>
          <w:szCs w:val="26"/>
        </w:rPr>
        <w:t>Alle Unternehmen ohne Umsatzbeschränkung</w:t>
      </w:r>
    </w:p>
    <w:p w:rsidR="00794BE9" w:rsidRPr="00794BE9" w:rsidRDefault="008A00A9" w:rsidP="00794BE9">
      <w:pPr>
        <w:pStyle w:val="Listenabsatz"/>
        <w:numPr>
          <w:ilvl w:val="0"/>
          <w:numId w:val="12"/>
        </w:numPr>
        <w:rPr>
          <w:rFonts w:cs="Arial"/>
        </w:rPr>
      </w:pPr>
      <w:r w:rsidRPr="00794BE9">
        <w:rPr>
          <w:rFonts w:cs="Arial"/>
        </w:rPr>
        <w:t>Unternehmen, die bedingt durch die Corona-Krise vorübergehend Finanzier</w:t>
      </w:r>
      <w:r w:rsidR="00794BE9">
        <w:rPr>
          <w:rFonts w:cs="Arial"/>
        </w:rPr>
        <w:t>ungsschwierigkeiten haben, d.h.</w:t>
      </w:r>
      <w:r w:rsidR="00794BE9" w:rsidRPr="00794BE9">
        <w:rPr>
          <w:rFonts w:cs="Arial"/>
        </w:rPr>
        <w:t xml:space="preserve"> Unternehmen, die zum 31. Dezember 2019 kein Unternehmen in Schwierigkeiten gemäß Definition der Europäischen Union waren, können einen Kredit beantragen (vertiefende Informationen zu Unternehmen in Schwierigkeiten finden Sie in dem Merkblatt </w:t>
      </w:r>
      <w:r w:rsidR="00794BE9">
        <w:rPr>
          <w:rFonts w:cs="Arial"/>
        </w:rPr>
        <w:t>ERP-Gründerkredit - Universell</w:t>
      </w:r>
      <w:r w:rsidR="00794BE9" w:rsidRPr="00794BE9">
        <w:rPr>
          <w:rFonts w:cs="Arial"/>
        </w:rPr>
        <w:t xml:space="preserve"> auf Seite 2)</w:t>
      </w:r>
    </w:p>
    <w:p w:rsidR="008A00A9" w:rsidRDefault="008A00A9" w:rsidP="00794BE9">
      <w:pPr>
        <w:pStyle w:val="berschrift4"/>
      </w:pPr>
      <w:r>
        <w:t xml:space="preserve">Kredithöchstbetrag: EUR 1 Mrd. je Unternehmensgruppe </w:t>
      </w:r>
      <w:r w:rsidR="00AB5DA6">
        <w:t>(</w:t>
      </w:r>
      <w:r w:rsidR="00AB5DA6" w:rsidRPr="00AB5DA6">
        <w:t xml:space="preserve">im </w:t>
      </w:r>
      <w:r w:rsidR="00AB5DA6">
        <w:t xml:space="preserve">Sinne verbundener Unternehmen) </w:t>
      </w:r>
      <w:r>
        <w:t>begrenzt auf maximal</w:t>
      </w:r>
    </w:p>
    <w:p w:rsidR="008A00A9" w:rsidRDefault="008A00A9" w:rsidP="008A00A9">
      <w:pPr>
        <w:pStyle w:val="berschrift5"/>
      </w:pPr>
      <w:r>
        <w:t>25% des Jahresumsatzes 2019 oder</w:t>
      </w:r>
    </w:p>
    <w:p w:rsidR="008A00A9" w:rsidRDefault="008A00A9" w:rsidP="008A00A9">
      <w:pPr>
        <w:pStyle w:val="berschrift5"/>
      </w:pPr>
      <w:r>
        <w:t>das Doppelte der Lohnkosten 2019 oder</w:t>
      </w:r>
    </w:p>
    <w:p w:rsidR="008A00A9" w:rsidRDefault="008A00A9" w:rsidP="008A00A9">
      <w:pPr>
        <w:pStyle w:val="berschrift5"/>
      </w:pPr>
      <w:r>
        <w:t>den aktuellen Liquiditätsbedarf für die nächsten 18 Monate bei kleinen und mittleren Unternehmen bzw. 12 Monate bei großen Unternehmen</w:t>
      </w:r>
    </w:p>
    <w:p w:rsidR="008A00A9" w:rsidRPr="008740B8" w:rsidRDefault="008A00A9" w:rsidP="008A00A9">
      <w:pPr>
        <w:ind w:left="1276"/>
      </w:pPr>
      <w:r>
        <w:t xml:space="preserve">Bei Krediten größer EUR 25 Mio. ist der Kreditbetrag auf maximal 50% der m Gesamtverschuldung des Unternehmens beschränkt. </w:t>
      </w:r>
    </w:p>
    <w:p w:rsidR="00794BE9" w:rsidRDefault="00E85D31" w:rsidP="00794BE9">
      <w:pPr>
        <w:pStyle w:val="berschrift4"/>
      </w:pPr>
      <w:r>
        <w:t>Zinssätze:</w:t>
      </w:r>
      <w:r w:rsidR="00794BE9" w:rsidRPr="00794BE9">
        <w:t xml:space="preserve"> </w:t>
      </w:r>
      <w:r w:rsidR="00794BE9" w:rsidRPr="00AB5DA6">
        <w:t>Zinssatz orientiert sich an der Entwicklung des Kapitalmarktes und wir</w:t>
      </w:r>
      <w:r w:rsidR="00794BE9">
        <w:t>d am Tag der Zusage festgesetzt</w:t>
      </w:r>
    </w:p>
    <w:p w:rsidR="008A00A9" w:rsidRDefault="008A00A9" w:rsidP="008A00A9">
      <w:pPr>
        <w:pStyle w:val="berschrift4"/>
      </w:pPr>
      <w:r>
        <w:t>Haftungsfreistellung</w:t>
      </w:r>
    </w:p>
    <w:p w:rsidR="008A00A9" w:rsidRDefault="008A00A9" w:rsidP="008A00A9">
      <w:pPr>
        <w:pStyle w:val="berschrift5"/>
        <w:rPr>
          <w:rFonts w:cs="Arial"/>
        </w:rPr>
      </w:pPr>
      <w:r w:rsidRPr="008740B8">
        <w:rPr>
          <w:rFonts w:cs="Arial"/>
        </w:rPr>
        <w:t xml:space="preserve">KfW </w:t>
      </w:r>
      <w:r>
        <w:rPr>
          <w:rFonts w:cs="Arial"/>
        </w:rPr>
        <w:t>stellt den Finanzierungspartner zu 90% von der Haftung</w:t>
      </w:r>
      <w:r w:rsidR="00794BE9">
        <w:rPr>
          <w:rFonts w:cs="Arial"/>
        </w:rPr>
        <w:t xml:space="preserve"> bei Finanzierungen</w:t>
      </w:r>
      <w:r>
        <w:rPr>
          <w:rFonts w:cs="Arial"/>
        </w:rPr>
        <w:t xml:space="preserve"> für kleine und mittlere Unternehmen frei</w:t>
      </w:r>
      <w:r w:rsidRPr="008740B8">
        <w:rPr>
          <w:rFonts w:cs="Arial"/>
        </w:rPr>
        <w:t xml:space="preserve"> </w:t>
      </w:r>
    </w:p>
    <w:p w:rsidR="008A00A9" w:rsidRDefault="008A00A9" w:rsidP="008A00A9">
      <w:pPr>
        <w:pStyle w:val="berschrift5"/>
      </w:pPr>
      <w:r>
        <w:t xml:space="preserve">KfW stellt den Finanzierungspartner zu 80% von der Haftung </w:t>
      </w:r>
      <w:r w:rsidR="00794BE9">
        <w:t xml:space="preserve">bei Finanzierungen </w:t>
      </w:r>
      <w:r>
        <w:t>für Unternehmen oberhalb der Grenze für kleine und mittlere Unternehmen frei.</w:t>
      </w:r>
    </w:p>
    <w:p w:rsidR="00794BE9" w:rsidRPr="00794BE9" w:rsidRDefault="00794BE9" w:rsidP="00794BE9">
      <w:pPr>
        <w:pStyle w:val="berschrift4"/>
      </w:pPr>
      <w:r w:rsidRPr="00794BE9">
        <w:t>Sicherheiten: Es sind bankübliche Sicherheiten zu stellen. Form und Umfang der Besicherung sind mit dem Finanzierungspartner zu vereinbaren.</w:t>
      </w:r>
    </w:p>
    <w:p w:rsidR="00593D44" w:rsidRDefault="002B6EBC" w:rsidP="00ED7070">
      <w:pPr>
        <w:pStyle w:val="berschrift2"/>
      </w:pPr>
      <w:r>
        <w:t>Konsortialfinanzierung</w:t>
      </w:r>
    </w:p>
    <w:p w:rsidR="002B6EBC" w:rsidRDefault="00081D4B" w:rsidP="00794BE9">
      <w:pPr>
        <w:pStyle w:val="berschrift4"/>
      </w:pPr>
      <w:r>
        <w:t xml:space="preserve">Informationen: </w:t>
      </w:r>
      <w:hyperlink r:id="rId12" w:history="1">
        <w:r w:rsidR="00943664" w:rsidRPr="007E2F39">
          <w:rPr>
            <w:rStyle w:val="Hyperlink"/>
          </w:rPr>
          <w:t>https://www.kfw.de/inlandsfoerderung/Unternehmen/Erweitern-Festigen/Förderprodukte/Direktbeteiligung-für-Konsortialfinanzierung-(855)/</w:t>
        </w:r>
      </w:hyperlink>
      <w:r w:rsidR="00943664">
        <w:t xml:space="preserve">; </w:t>
      </w:r>
      <w:hyperlink r:id="rId13" w:history="1">
        <w:r w:rsidR="00794BE9" w:rsidRPr="00FD27D0">
          <w:rPr>
            <w:rStyle w:val="Hyperlink"/>
          </w:rPr>
          <w:t>https://www.kfw.de/PDF/Download-Center/Förderprogramme-(Inlandsförderung)/PDF-Dokumente/6000004518_M_855.pdf</w:t>
        </w:r>
      </w:hyperlink>
    </w:p>
    <w:p w:rsidR="00346167" w:rsidRDefault="00346167" w:rsidP="00081D4B">
      <w:pPr>
        <w:pStyle w:val="berschrift4"/>
      </w:pPr>
      <w:r>
        <w:t>Antragsteller: In- und Ausländische Unternehmen der gewerblichen Wirtschaft, die sich mehrheitlich in Privatbesitz befinden, für Vorhaben in Deutschland</w:t>
      </w:r>
    </w:p>
    <w:p w:rsidR="00346167" w:rsidRDefault="00346167" w:rsidP="00346167">
      <w:pPr>
        <w:pStyle w:val="berschrift4"/>
      </w:pPr>
      <w:r>
        <w:t>Unterstützt werden Unternehmen, die folgende Voraussetzungen erfüllen:</w:t>
      </w:r>
    </w:p>
    <w:p w:rsidR="00346167" w:rsidRDefault="00346167" w:rsidP="00346167">
      <w:pPr>
        <w:pStyle w:val="berschrift5"/>
      </w:pPr>
      <w:r>
        <w:t>Zum Stichtag (31. Dezember 2019)</w:t>
      </w:r>
    </w:p>
    <w:p w:rsidR="00346167" w:rsidRDefault="00346167" w:rsidP="00346167">
      <w:pPr>
        <w:pStyle w:val="Listenabsatz"/>
        <w:numPr>
          <w:ilvl w:val="0"/>
          <w:numId w:val="12"/>
        </w:numPr>
      </w:pPr>
      <w:r>
        <w:t>Es handelte sich nicht um ein Unternehmen in Schwierigkeiten gemäß EU-Definition (Prüfung und Bestätigung erfolgt durch Konsortialbank)</w:t>
      </w:r>
    </w:p>
    <w:p w:rsidR="00346167" w:rsidRDefault="00346167" w:rsidP="00346167">
      <w:pPr>
        <w:pStyle w:val="Listenabsatz"/>
        <w:numPr>
          <w:ilvl w:val="0"/>
          <w:numId w:val="12"/>
        </w:numPr>
      </w:pPr>
      <w:r>
        <w:t xml:space="preserve">Das Unternehmen weist geordnete wirtschaftliche Verhältnisse auf. Die Konsortialbank hat keine Kenntnis von ungeregelten Zahlungsrückständen des Antragstellers von mehr als 30 Tagen, bestehenden Stundungsvereinbarungen sowie </w:t>
      </w:r>
      <w:proofErr w:type="spellStart"/>
      <w:r>
        <w:t>Covenantbrüchen</w:t>
      </w:r>
      <w:proofErr w:type="spellEnd"/>
    </w:p>
    <w:p w:rsidR="00346167" w:rsidRDefault="00346167" w:rsidP="00346167">
      <w:pPr>
        <w:pStyle w:val="berschrift5"/>
      </w:pPr>
      <w:r>
        <w:t>Zum Zeitpunkt der Antragstellung</w:t>
      </w:r>
    </w:p>
    <w:p w:rsidR="00346167" w:rsidRDefault="00346167" w:rsidP="00346167">
      <w:pPr>
        <w:pStyle w:val="Listenabsatz"/>
        <w:numPr>
          <w:ilvl w:val="0"/>
          <w:numId w:val="12"/>
        </w:numPr>
      </w:pPr>
      <w:r>
        <w:t>Gemäß der aktuellen Planung (Annahme: auf Basis einer sich wieder normalisierenden wirtschaftlichen Gesamtsituation) ist die Durchfinanzierung des Unternehmens bis zum 31. Dezember 2020 voraussichtlich gegeben</w:t>
      </w:r>
    </w:p>
    <w:p w:rsidR="00346167" w:rsidRPr="00346167" w:rsidRDefault="00346167" w:rsidP="00346167">
      <w:pPr>
        <w:pStyle w:val="Listenabsatz"/>
        <w:numPr>
          <w:ilvl w:val="0"/>
          <w:numId w:val="12"/>
        </w:numPr>
      </w:pPr>
      <w:r>
        <w:t>Es besteht für das Unternehmen unter der Annahme einer sich wieder normalisierenden wirtschaftlichen Gesamtsituation eine positive Führungsprognose</w:t>
      </w:r>
    </w:p>
    <w:p w:rsidR="00081D4B" w:rsidRDefault="00081D4B" w:rsidP="00081D4B">
      <w:pPr>
        <w:pStyle w:val="berschrift4"/>
      </w:pPr>
      <w:r>
        <w:t>Risikoanteil: Mindestens EUR 25 Mio., begrenzt auf</w:t>
      </w:r>
    </w:p>
    <w:p w:rsidR="00081D4B" w:rsidRDefault="00081D4B" w:rsidP="00081D4B">
      <w:pPr>
        <w:pStyle w:val="berschrift5"/>
      </w:pPr>
      <w:r>
        <w:t>25% des Jahresumsatzes 2019 oder</w:t>
      </w:r>
    </w:p>
    <w:p w:rsidR="00081D4B" w:rsidRDefault="00081D4B" w:rsidP="00081D4B">
      <w:pPr>
        <w:pStyle w:val="berschrift5"/>
      </w:pPr>
      <w:r>
        <w:t>das Doppelte der Lohnkosten 2019 oder</w:t>
      </w:r>
    </w:p>
    <w:p w:rsidR="00081D4B" w:rsidRDefault="00081D4B" w:rsidP="00081D4B">
      <w:pPr>
        <w:pStyle w:val="berschrift5"/>
      </w:pPr>
      <w:r>
        <w:t xml:space="preserve">den aktuellen Finanzierungsbedarf für die nächsten 12 Monate </w:t>
      </w:r>
    </w:p>
    <w:p w:rsidR="00346167" w:rsidRDefault="00346167" w:rsidP="00346167">
      <w:pPr>
        <w:pStyle w:val="berschrift4"/>
        <w:numPr>
          <w:ilvl w:val="0"/>
          <w:numId w:val="0"/>
        </w:numPr>
        <w:ind w:left="1276"/>
      </w:pPr>
      <w:r>
        <w:t xml:space="preserve">Die Risikoübernahme der KfW kann maximal 80% der Vorhabenfinanzierung betragen, wobei der Anteil der KfW an der Gesamtverschuldung des Unternehmens auf maximal 50% begrenzt ist. </w:t>
      </w:r>
    </w:p>
    <w:p w:rsidR="00E85D31" w:rsidRPr="00E85D31" w:rsidRDefault="00E85D31" w:rsidP="00E85D31">
      <w:pPr>
        <w:pStyle w:val="berschrift4"/>
      </w:pPr>
      <w:r>
        <w:t>Konditionen: Die Beteiligung der KfW erfolgt</w:t>
      </w:r>
      <w:r w:rsidR="00346167">
        <w:t xml:space="preserve"> mit einer Laufzeit von bis zu 6 Jahren</w:t>
      </w:r>
      <w:r>
        <w:t xml:space="preserve"> pari </w:t>
      </w:r>
      <w:proofErr w:type="spellStart"/>
      <w:r>
        <w:t>passu</w:t>
      </w:r>
      <w:proofErr w:type="spellEnd"/>
      <w:r>
        <w:t xml:space="preserve"> zu Marktkonditionen, d.h. die wirtschaftlichen Konditionen werden vom Finanzierungspartner gestellt und von der KfW übernommen. </w:t>
      </w:r>
    </w:p>
    <w:p w:rsidR="00CA4739" w:rsidRDefault="00CA4739" w:rsidP="00ED7070">
      <w:pPr>
        <w:pStyle w:val="berschrift2"/>
      </w:pPr>
      <w:r>
        <w:t>KfW-Schnellkredit für Unternehmen mit mehr als 10 Mitarbeitern</w:t>
      </w:r>
    </w:p>
    <w:p w:rsidR="00CA4739" w:rsidRDefault="00CA4739" w:rsidP="00CA4739">
      <w:pPr>
        <w:pStyle w:val="berschrift4"/>
      </w:pPr>
      <w:r>
        <w:t xml:space="preserve">Informationen: </w:t>
      </w:r>
      <w:hyperlink r:id="rId14" w:history="1">
        <w:r w:rsidRPr="00FD27D0">
          <w:rPr>
            <w:rStyle w:val="Hyperlink"/>
          </w:rPr>
          <w:t>https://www.kfw.de/KfW-Konzern/Newsroom/Aktuelles/KfW-Corona-Hilfe-Unternehmen.html</w:t>
        </w:r>
      </w:hyperlink>
    </w:p>
    <w:p w:rsidR="00151995" w:rsidRDefault="00151995" w:rsidP="00CA4739">
      <w:pPr>
        <w:pStyle w:val="berschrift4"/>
      </w:pPr>
      <w:r>
        <w:t>Start: Ein Antrag auf den KfW-Schnellkredit kann aktuell noch nicht gestellt werden</w:t>
      </w:r>
    </w:p>
    <w:p w:rsidR="00151995" w:rsidRDefault="00151995" w:rsidP="00CA4739">
      <w:pPr>
        <w:pStyle w:val="berschrift4"/>
      </w:pPr>
      <w:r>
        <w:t>Antragsteller</w:t>
      </w:r>
    </w:p>
    <w:p w:rsidR="00CA4739" w:rsidRDefault="00CA4739" w:rsidP="00151995">
      <w:pPr>
        <w:pStyle w:val="berschrift5"/>
      </w:pPr>
      <w:r>
        <w:t>Unternehmen mit</w:t>
      </w:r>
      <w:r w:rsidR="00151995">
        <w:t xml:space="preserve"> 11 bis 249 Mitarbeitern, die seit mindestens 1. Januar 2019 am Markt aktiv sind</w:t>
      </w:r>
    </w:p>
    <w:p w:rsidR="00151995" w:rsidRDefault="00151995" w:rsidP="005B612F">
      <w:pPr>
        <w:pStyle w:val="berschrift5"/>
      </w:pPr>
      <w:r>
        <w:t xml:space="preserve">Gefördert werden </w:t>
      </w:r>
      <w:r w:rsidRPr="00151995">
        <w:t xml:space="preserve">Unternehmen, die </w:t>
      </w:r>
      <w:r>
        <w:t>entweder im Jahr 2019 oder im Durchschnitt der letzten 3 Jahre einen Gewinn erwirtschaftet haben.</w:t>
      </w:r>
    </w:p>
    <w:p w:rsidR="00151995" w:rsidRDefault="00151995" w:rsidP="00151995">
      <w:pPr>
        <w:pStyle w:val="berschrift4"/>
      </w:pPr>
      <w:r>
        <w:t>Kredithöchstbetrag: bis zu 3 Monatsumsätze des Jahres 2019, begrenzt auf maximal</w:t>
      </w:r>
    </w:p>
    <w:p w:rsidR="00151995" w:rsidRDefault="00151995" w:rsidP="00151995">
      <w:pPr>
        <w:pStyle w:val="berschrift5"/>
      </w:pPr>
      <w:r>
        <w:t>EUR 500.000 für Unternehmen mit bis zu 50 Beschäftigten</w:t>
      </w:r>
    </w:p>
    <w:p w:rsidR="00151995" w:rsidRDefault="00151995" w:rsidP="00151995">
      <w:pPr>
        <w:pStyle w:val="berschrift5"/>
      </w:pPr>
      <w:r>
        <w:t>EUR 800.000 für Unternehmen mit mehr als 50 Beschäftigten</w:t>
      </w:r>
    </w:p>
    <w:p w:rsidR="00151995" w:rsidRDefault="00151995" w:rsidP="00151995">
      <w:pPr>
        <w:pStyle w:val="berschrift4"/>
      </w:pPr>
      <w:r>
        <w:t>Zinssätze:</w:t>
      </w:r>
      <w:r w:rsidRPr="00794BE9">
        <w:t xml:space="preserve"> </w:t>
      </w:r>
      <w:r>
        <w:t>aktuell 3% p.a.</w:t>
      </w:r>
    </w:p>
    <w:p w:rsidR="00151995" w:rsidRDefault="00151995" w:rsidP="00151995">
      <w:pPr>
        <w:pStyle w:val="berschrift4"/>
      </w:pPr>
      <w:r>
        <w:t xml:space="preserve">Haftungsfreistellung: KfW stellt den </w:t>
      </w:r>
      <w:r>
        <w:rPr>
          <w:rFonts w:cs="Arial"/>
        </w:rPr>
        <w:t>Finanzierungspartner zu 100% von der Haftung frei</w:t>
      </w:r>
    </w:p>
    <w:p w:rsidR="00151995" w:rsidRPr="00151995" w:rsidRDefault="00151995" w:rsidP="00424E5D">
      <w:pPr>
        <w:pStyle w:val="berschrift4"/>
      </w:pPr>
      <w:r w:rsidRPr="00794BE9">
        <w:t>Sicherheiten:</w:t>
      </w:r>
      <w:r>
        <w:t xml:space="preserve"> Eine Besicherung des Kredits ist nicht erforderlich. </w:t>
      </w:r>
    </w:p>
    <w:p w:rsidR="00593D44" w:rsidRDefault="00593D44" w:rsidP="00ED7070">
      <w:pPr>
        <w:pStyle w:val="berschrift2"/>
      </w:pPr>
      <w:r>
        <w:t>Bankbürgschaften</w:t>
      </w:r>
    </w:p>
    <w:p w:rsidR="00A13C47" w:rsidRDefault="00A13C47" w:rsidP="004858B6">
      <w:pPr>
        <w:pStyle w:val="berschrift4"/>
      </w:pPr>
      <w:r>
        <w:t xml:space="preserve">Allgemeines: Für Unternehmen, die bis zur Krise tragfähige Geschäftsmodelle hatten, können Bürgschaften für Betriebsmittel zur Verfügung gestellt werden. Bis zu einem Betrag von EUR 2,5 Mio. werden diese durch die Bürgschaftsbanken bearbeitet. Darüber hinaus sind die Länder bzw. </w:t>
      </w:r>
      <w:r w:rsidR="00FC48AA">
        <w:t>deren Förderinstitute zuständig (siehe Ziffer 2.2)</w:t>
      </w:r>
    </w:p>
    <w:p w:rsidR="00593D44" w:rsidRDefault="00593D44" w:rsidP="00A13C47">
      <w:pPr>
        <w:pStyle w:val="berschrift4"/>
      </w:pPr>
      <w:r>
        <w:t xml:space="preserve">Informationen: </w:t>
      </w:r>
      <w:hyperlink r:id="rId15" w:history="1">
        <w:r w:rsidR="00A13C47" w:rsidRPr="00FB3BBD">
          <w:rPr>
            <w:rStyle w:val="Hyperlink"/>
          </w:rPr>
          <w:t>https://finanzierungsportal.ermoeglicher.de/</w:t>
        </w:r>
      </w:hyperlink>
    </w:p>
    <w:p w:rsidR="000641FD" w:rsidRDefault="00A13C47" w:rsidP="00A13C47">
      <w:pPr>
        <w:pStyle w:val="berschrift4"/>
      </w:pPr>
      <w:r>
        <w:t>Umfang</w:t>
      </w:r>
      <w:r w:rsidR="00593D44">
        <w:t xml:space="preserve">: </w:t>
      </w:r>
      <w:r w:rsidR="003158ED">
        <w:t>Bürgschaften können max. 9</w:t>
      </w:r>
      <w:r w:rsidR="000641FD">
        <w:t>0% des Kreditrisikos abdecken, d.h. die jewe</w:t>
      </w:r>
      <w:r w:rsidR="003158ED">
        <w:t>ilige Hausbank muss mindestens 1</w:t>
      </w:r>
      <w:r w:rsidR="000641FD">
        <w:t xml:space="preserve">0% </w:t>
      </w:r>
      <w:proofErr w:type="spellStart"/>
      <w:r w:rsidR="000641FD">
        <w:t>Eigenobligio</w:t>
      </w:r>
      <w:proofErr w:type="spellEnd"/>
      <w:r w:rsidR="000641FD">
        <w:t xml:space="preserve"> übernehmen.</w:t>
      </w:r>
    </w:p>
    <w:p w:rsidR="00593D44" w:rsidRDefault="00593D44" w:rsidP="000641FD">
      <w:pPr>
        <w:pStyle w:val="berschrift4"/>
      </w:pPr>
      <w:r>
        <w:t>Entscheidung über Bürgschaft: Der Bund eröffnet die Möglichkeit, dass Bürgschaftsbanken Bürgschaftsentscheidungen bis zu einem Betrag von EUR</w:t>
      </w:r>
      <w:r w:rsidR="000641FD">
        <w:t> </w:t>
      </w:r>
      <w:r>
        <w:t>250.000 eigenständig und innerhalb von 3 Tagen treffen können</w:t>
      </w:r>
      <w:r w:rsidR="000641FD">
        <w:t>.</w:t>
      </w:r>
    </w:p>
    <w:p w:rsidR="002B4E96" w:rsidRPr="0008784C" w:rsidRDefault="002B4E96" w:rsidP="00D6527E">
      <w:pPr>
        <w:pStyle w:val="berschrift2"/>
        <w:rPr>
          <w:iCs w:val="0"/>
        </w:rPr>
      </w:pPr>
      <w:r w:rsidRPr="0008784C">
        <w:rPr>
          <w:iCs w:val="0"/>
        </w:rPr>
        <w:t>Wirtschaftsstabilisierungsfonds</w:t>
      </w:r>
    </w:p>
    <w:p w:rsidR="00E300DA" w:rsidRDefault="00E300DA" w:rsidP="00233F4F">
      <w:pPr>
        <w:spacing w:before="150" w:after="150"/>
        <w:ind w:left="851"/>
        <w:rPr>
          <w:rFonts w:eastAsia="Times New Roman"/>
          <w:bCs/>
          <w:szCs w:val="28"/>
        </w:rPr>
      </w:pPr>
      <w:r w:rsidRPr="00233F4F">
        <w:rPr>
          <w:rFonts w:eastAsia="Times New Roman"/>
          <w:bCs/>
          <w:szCs w:val="28"/>
        </w:rPr>
        <w:t>Die Bundesregierung hat darüber hinaus einen großvolumigen Wirtschaftsstabilisierungsfonds auf den Weg gebracht</w:t>
      </w:r>
      <w:r>
        <w:rPr>
          <w:rFonts w:eastAsia="Times New Roman"/>
          <w:bCs/>
          <w:szCs w:val="28"/>
        </w:rPr>
        <w:t xml:space="preserve">. Er besteht aus </w:t>
      </w:r>
      <w:r w:rsidR="0008784C">
        <w:rPr>
          <w:rFonts w:eastAsia="Times New Roman"/>
          <w:bCs/>
          <w:szCs w:val="28"/>
        </w:rPr>
        <w:t xml:space="preserve">EUR </w:t>
      </w:r>
      <w:r w:rsidRPr="00233F4F">
        <w:rPr>
          <w:rFonts w:eastAsia="Times New Roman"/>
          <w:bCs/>
          <w:szCs w:val="28"/>
        </w:rPr>
        <w:t>400 Mrd</w:t>
      </w:r>
      <w:r w:rsidR="0008784C">
        <w:rPr>
          <w:rFonts w:eastAsia="Times New Roman"/>
          <w:bCs/>
          <w:szCs w:val="28"/>
        </w:rPr>
        <w:t>.</w:t>
      </w:r>
      <w:r w:rsidRPr="00233F4F">
        <w:rPr>
          <w:rFonts w:eastAsia="Times New Roman"/>
          <w:bCs/>
          <w:szCs w:val="28"/>
        </w:rPr>
        <w:t xml:space="preserve"> </w:t>
      </w:r>
      <w:r>
        <w:rPr>
          <w:rFonts w:eastAsia="Times New Roman"/>
          <w:bCs/>
          <w:szCs w:val="28"/>
        </w:rPr>
        <w:t xml:space="preserve">für </w:t>
      </w:r>
      <w:r w:rsidRPr="00233F4F">
        <w:rPr>
          <w:rFonts w:eastAsia="Times New Roman"/>
          <w:bCs/>
          <w:szCs w:val="28"/>
        </w:rPr>
        <w:t>Staatsgarantien für Verbindlichkeiten</w:t>
      </w:r>
      <w:r>
        <w:rPr>
          <w:rFonts w:eastAsia="Times New Roman"/>
          <w:bCs/>
          <w:szCs w:val="28"/>
        </w:rPr>
        <w:t xml:space="preserve">, </w:t>
      </w:r>
      <w:r w:rsidR="0008784C">
        <w:rPr>
          <w:rFonts w:eastAsia="Times New Roman"/>
          <w:bCs/>
          <w:szCs w:val="28"/>
        </w:rPr>
        <w:t xml:space="preserve">EUR </w:t>
      </w:r>
      <w:r w:rsidRPr="00233F4F">
        <w:rPr>
          <w:rFonts w:eastAsia="Times New Roman"/>
          <w:bCs/>
          <w:szCs w:val="28"/>
        </w:rPr>
        <w:t>100 Mrd. für direkte staatliche Beteiligungen</w:t>
      </w:r>
      <w:r>
        <w:rPr>
          <w:rFonts w:eastAsia="Times New Roman"/>
          <w:bCs/>
          <w:szCs w:val="28"/>
        </w:rPr>
        <w:t xml:space="preserve"> und </w:t>
      </w:r>
      <w:r w:rsidR="0008784C">
        <w:rPr>
          <w:rFonts w:eastAsia="Times New Roman"/>
          <w:bCs/>
          <w:szCs w:val="28"/>
        </w:rPr>
        <w:t>EUR </w:t>
      </w:r>
      <w:r w:rsidRPr="00D12DD3">
        <w:rPr>
          <w:rFonts w:eastAsia="Times New Roman"/>
          <w:bCs/>
          <w:szCs w:val="28"/>
        </w:rPr>
        <w:t>100 </w:t>
      </w:r>
      <w:r w:rsidRPr="00233F4F">
        <w:rPr>
          <w:rFonts w:eastAsia="Times New Roman"/>
          <w:bCs/>
          <w:szCs w:val="28"/>
        </w:rPr>
        <w:t>Mrd. für Refinanzierung durch die KfW</w:t>
      </w:r>
      <w:r w:rsidR="007915BA">
        <w:rPr>
          <w:rFonts w:eastAsia="Times New Roman"/>
          <w:bCs/>
          <w:szCs w:val="28"/>
        </w:rPr>
        <w:t xml:space="preserve"> (</w:t>
      </w:r>
      <w:hyperlink r:id="rId16" w:history="1">
        <w:r w:rsidR="00E72695" w:rsidRPr="00941CDC">
          <w:rPr>
            <w:rStyle w:val="Hyperlink"/>
            <w:rFonts w:eastAsia="Times New Roman"/>
            <w:bCs/>
            <w:szCs w:val="28"/>
          </w:rPr>
          <w:t>https://dipbt.bundestag.de/doc/btd/19/181/191</w:t>
        </w:r>
        <w:r w:rsidR="00E72695" w:rsidRPr="00941CDC">
          <w:rPr>
            <w:rStyle w:val="Hyperlink"/>
            <w:rFonts w:eastAsia="Times New Roman"/>
            <w:bCs/>
            <w:szCs w:val="28"/>
          </w:rPr>
          <w:t>8</w:t>
        </w:r>
        <w:r w:rsidR="00E72695" w:rsidRPr="00941CDC">
          <w:rPr>
            <w:rStyle w:val="Hyperlink"/>
            <w:rFonts w:eastAsia="Times New Roman"/>
            <w:bCs/>
            <w:szCs w:val="28"/>
          </w:rPr>
          <w:t>109.pdf</w:t>
        </w:r>
      </w:hyperlink>
      <w:r w:rsidR="00E72695">
        <w:rPr>
          <w:rFonts w:eastAsia="Times New Roman"/>
          <w:bCs/>
          <w:szCs w:val="28"/>
        </w:rPr>
        <w:t xml:space="preserve">; </w:t>
      </w:r>
      <w:hyperlink r:id="rId17" w:history="1">
        <w:r w:rsidR="007915BA" w:rsidRPr="00CF1926">
          <w:rPr>
            <w:rStyle w:val="Hyperlink"/>
            <w:rFonts w:eastAsia="Times New Roman"/>
            <w:bCs/>
            <w:szCs w:val="28"/>
          </w:rPr>
          <w:t>https://www.bundesfinanzministerium.de/Content/DE/Pressemitteilungen/Finanzpolitik/2020/03/2020-03-23-pm-Wirtschaf</w:t>
        </w:r>
        <w:r w:rsidR="007915BA" w:rsidRPr="00CF1926">
          <w:rPr>
            <w:rStyle w:val="Hyperlink"/>
            <w:rFonts w:eastAsia="Times New Roman"/>
            <w:bCs/>
            <w:szCs w:val="28"/>
          </w:rPr>
          <w:t>t</w:t>
        </w:r>
        <w:r w:rsidR="007915BA" w:rsidRPr="00CF1926">
          <w:rPr>
            <w:rStyle w:val="Hyperlink"/>
            <w:rFonts w:eastAsia="Times New Roman"/>
            <w:bCs/>
            <w:szCs w:val="28"/>
          </w:rPr>
          <w:t>sstabilisierungsfond.html</w:t>
        </w:r>
      </w:hyperlink>
      <w:r w:rsidR="007915BA">
        <w:rPr>
          <w:rFonts w:eastAsia="Times New Roman"/>
          <w:bCs/>
          <w:szCs w:val="28"/>
        </w:rPr>
        <w:t>)</w:t>
      </w:r>
    </w:p>
    <w:p w:rsidR="00D6527E" w:rsidRDefault="00D6527E" w:rsidP="00D6527E">
      <w:pPr>
        <w:pStyle w:val="berschrift2"/>
      </w:pPr>
      <w:r>
        <w:t>Corona-Soforthilfe für Kleinstunternehmen und Soloselbständige</w:t>
      </w:r>
    </w:p>
    <w:p w:rsidR="00D6527E" w:rsidRDefault="00D6527E" w:rsidP="00C745F1">
      <w:pPr>
        <w:pStyle w:val="berschrift4"/>
      </w:pPr>
      <w:r>
        <w:t xml:space="preserve">Informationen: </w:t>
      </w:r>
      <w:hyperlink r:id="rId18" w:history="1">
        <w:r w:rsidR="00D14025" w:rsidRPr="00FD27D0">
          <w:rPr>
            <w:rStyle w:val="Hyperlink"/>
          </w:rPr>
          <w:t>https://www.bmwi.de/Redaktion/DE/Downloads/J-L/kurzfakten-corona-soforthilfen.pdf?__blob=publicationFile&amp;v=12</w:t>
        </w:r>
      </w:hyperlink>
      <w:r w:rsidR="00C745F1">
        <w:t xml:space="preserve">; </w:t>
      </w:r>
      <w:hyperlink r:id="rId19" w:history="1">
        <w:r w:rsidR="00C745F1" w:rsidRPr="00FD27D0">
          <w:rPr>
            <w:rStyle w:val="Hyperlink"/>
          </w:rPr>
          <w:t>https://www.stmwi.bayern.de/fileadmin/user_upload/stmwi/Themen/Foerderprogramme/Dokumente/Soforthilfe_Corona/2020-04_7071-W-11069-BayMBl-001.pdf</w:t>
        </w:r>
      </w:hyperlink>
    </w:p>
    <w:p w:rsidR="00D14025" w:rsidRDefault="00711CE4" w:rsidP="00711CE4">
      <w:pPr>
        <w:pStyle w:val="berschrift4"/>
      </w:pPr>
      <w:r>
        <w:t>Antragsteller:</w:t>
      </w:r>
      <w:r w:rsidR="00D14025">
        <w:t xml:space="preserve"> Inländische</w:t>
      </w:r>
      <w:r>
        <w:t xml:space="preserve"> </w:t>
      </w:r>
      <w:r w:rsidR="00D14025">
        <w:t>Soloselbständige, Angehörige der Freien Berufe und kleine Unternehmen einschließlich Landwirte mit bis zu 10 Beschäftigten</w:t>
      </w:r>
    </w:p>
    <w:p w:rsidR="00711CE4" w:rsidRDefault="00711CE4" w:rsidP="00935C94">
      <w:pPr>
        <w:pStyle w:val="berschrift4"/>
      </w:pPr>
      <w:r>
        <w:t>Voraussetzung: W</w:t>
      </w:r>
      <w:r w:rsidRPr="00711CE4">
        <w:t>irtschaftliche Schwierigkeiten in Folge von Corona</w:t>
      </w:r>
      <w:r w:rsidR="00D14025">
        <w:t>, d.h. Unternehmen</w:t>
      </w:r>
      <w:r w:rsidR="00935C94">
        <w:t xml:space="preserve">, die nicht bereits am 31. Dezember 2019 </w:t>
      </w:r>
      <w:r w:rsidR="00935C94" w:rsidRPr="00935C94">
        <w:t>Unternehmen in Schwierigkeiten gemäß Definition der Europäischen Union waren</w:t>
      </w:r>
      <w:r w:rsidR="00D14025">
        <w:t xml:space="preserve"> </w:t>
      </w:r>
    </w:p>
    <w:p w:rsidR="00711CE4" w:rsidRDefault="00711CE4" w:rsidP="00711CE4">
      <w:pPr>
        <w:pStyle w:val="berschrift4"/>
      </w:pPr>
      <w:r>
        <w:t xml:space="preserve">Höhe der Soforthilfe: </w:t>
      </w:r>
    </w:p>
    <w:p w:rsidR="00711CE4" w:rsidRDefault="00711CE4" w:rsidP="00711CE4">
      <w:pPr>
        <w:pStyle w:val="berschrift5"/>
      </w:pPr>
      <w:r w:rsidRPr="00711CE4">
        <w:t xml:space="preserve">Bis </w:t>
      </w:r>
      <w:r>
        <w:t xml:space="preserve">EUR 9.000 </w:t>
      </w:r>
      <w:r w:rsidRPr="00711CE4">
        <w:t>Einmalzahlung für 3 Monate bei bis zu 5 Beschä</w:t>
      </w:r>
      <w:r>
        <w:t>ftigten (Vollzeitäquivalente)</w:t>
      </w:r>
    </w:p>
    <w:p w:rsidR="00711CE4" w:rsidRPr="00711CE4" w:rsidRDefault="00711CE4" w:rsidP="00711CE4">
      <w:pPr>
        <w:pStyle w:val="berschrift5"/>
      </w:pPr>
      <w:r w:rsidRPr="00711CE4">
        <w:t>Bis</w:t>
      </w:r>
      <w:r>
        <w:t xml:space="preserve"> EUR 15.000</w:t>
      </w:r>
      <w:r w:rsidRPr="00711CE4">
        <w:t xml:space="preserve"> Einmalzahlung für 3 Mona</w:t>
      </w:r>
      <w:r>
        <w:t xml:space="preserve">te bei bis zu 10 Beschäftigten </w:t>
      </w:r>
      <w:r w:rsidRPr="00711CE4">
        <w:t>(Vollzeitäquivalente)</w:t>
      </w:r>
    </w:p>
    <w:p w:rsidR="006629FA" w:rsidRDefault="006629FA" w:rsidP="00067F49">
      <w:pPr>
        <w:pStyle w:val="berschrift2"/>
      </w:pPr>
      <w:r>
        <w:t>Hilfe für Start-ups</w:t>
      </w:r>
    </w:p>
    <w:p w:rsidR="000F4255" w:rsidRDefault="000F4255" w:rsidP="0008784C">
      <w:pPr>
        <w:ind w:left="851"/>
        <w:rPr>
          <w:rFonts w:cs="Arial"/>
          <w:color w:val="212121"/>
          <w:sz w:val="20"/>
          <w:szCs w:val="20"/>
        </w:rPr>
      </w:pPr>
      <w:r w:rsidRPr="0008784C">
        <w:rPr>
          <w:rFonts w:eastAsia="Times New Roman"/>
          <w:bCs/>
          <w:szCs w:val="28"/>
        </w:rPr>
        <w:t xml:space="preserve">Die Bundesregierung plant für Start-ups ein spezielles Maßnahmenpaket mit einem Volumen von </w:t>
      </w:r>
      <w:r w:rsidR="003E6862">
        <w:rPr>
          <w:rFonts w:eastAsia="Times New Roman"/>
          <w:bCs/>
          <w:szCs w:val="28"/>
        </w:rPr>
        <w:t xml:space="preserve">EUR 2 </w:t>
      </w:r>
      <w:r w:rsidRPr="0008784C">
        <w:rPr>
          <w:rFonts w:eastAsia="Times New Roman"/>
          <w:bCs/>
          <w:szCs w:val="28"/>
        </w:rPr>
        <w:t xml:space="preserve">Milliarden auf den Weg zu bringen. </w:t>
      </w:r>
      <w:r w:rsidR="0049143B">
        <w:rPr>
          <w:rFonts w:eastAsia="Times New Roman"/>
          <w:bCs/>
          <w:szCs w:val="28"/>
        </w:rPr>
        <w:t xml:space="preserve">Die </w:t>
      </w:r>
      <w:r w:rsidRPr="0008784C">
        <w:rPr>
          <w:rFonts w:eastAsia="Times New Roman"/>
          <w:bCs/>
          <w:szCs w:val="28"/>
        </w:rPr>
        <w:t xml:space="preserve">Wagniskapitalfinanzierung </w:t>
      </w:r>
      <w:r w:rsidR="0049143B">
        <w:rPr>
          <w:rFonts w:eastAsia="Times New Roman"/>
          <w:bCs/>
          <w:szCs w:val="28"/>
        </w:rPr>
        <w:t xml:space="preserve">soll </w:t>
      </w:r>
      <w:r w:rsidRPr="0008784C">
        <w:rPr>
          <w:rFonts w:eastAsia="Times New Roman"/>
          <w:bCs/>
          <w:szCs w:val="28"/>
        </w:rPr>
        <w:t xml:space="preserve">erweitert werden, damit </w:t>
      </w:r>
      <w:r w:rsidR="0049143B">
        <w:rPr>
          <w:rFonts w:eastAsia="Times New Roman"/>
          <w:bCs/>
          <w:szCs w:val="28"/>
        </w:rPr>
        <w:t>trotz COVID-19</w:t>
      </w:r>
      <w:r w:rsidRPr="0008784C">
        <w:rPr>
          <w:rFonts w:eastAsia="Times New Roman"/>
          <w:bCs/>
          <w:szCs w:val="28"/>
        </w:rPr>
        <w:t xml:space="preserve"> weiterhin</w:t>
      </w:r>
      <w:r w:rsidR="0049143B">
        <w:rPr>
          <w:rFonts w:eastAsia="Times New Roman"/>
          <w:bCs/>
          <w:szCs w:val="28"/>
        </w:rPr>
        <w:t xml:space="preserve"> genügend</w:t>
      </w:r>
      <w:r w:rsidRPr="0008784C">
        <w:rPr>
          <w:rFonts w:eastAsia="Times New Roman"/>
          <w:bCs/>
          <w:szCs w:val="28"/>
        </w:rPr>
        <w:t xml:space="preserve"> Finanzierungsrunden für zukunftsträchtige innovative Start-ups aus Deutschland stattfinden</w:t>
      </w:r>
      <w:r w:rsidR="0049143B">
        <w:rPr>
          <w:rFonts w:eastAsia="Times New Roman"/>
          <w:bCs/>
          <w:szCs w:val="28"/>
        </w:rPr>
        <w:t xml:space="preserve"> (</w:t>
      </w:r>
      <w:hyperlink r:id="rId20" w:history="1">
        <w:r w:rsidR="0049143B" w:rsidRPr="00941CDC">
          <w:rPr>
            <w:rStyle w:val="Hyperlink"/>
            <w:rFonts w:eastAsia="Times New Roman"/>
            <w:bCs/>
            <w:szCs w:val="28"/>
          </w:rPr>
          <w:t>https://www.bmwi.de/Redaktion/DE/Pressemitteilungen/2020/20200401-sart-ups-bekommen-2-milliarden-euro.html</w:t>
        </w:r>
      </w:hyperlink>
      <w:r w:rsidR="0049143B">
        <w:rPr>
          <w:rFonts w:eastAsia="Times New Roman"/>
          <w:bCs/>
          <w:szCs w:val="28"/>
        </w:rPr>
        <w:t>)</w:t>
      </w:r>
      <w:r w:rsidRPr="0008784C">
        <w:rPr>
          <w:rFonts w:eastAsia="Times New Roman"/>
          <w:bCs/>
          <w:szCs w:val="28"/>
        </w:rPr>
        <w:t>.</w:t>
      </w:r>
    </w:p>
    <w:p w:rsidR="006629FA" w:rsidRPr="003E6862" w:rsidRDefault="006629FA" w:rsidP="0008784C">
      <w:pPr>
        <w:ind w:left="851"/>
      </w:pPr>
    </w:p>
    <w:p w:rsidR="008739FF" w:rsidRDefault="008739FF" w:rsidP="00067F49">
      <w:pPr>
        <w:pStyle w:val="berschrift2"/>
      </w:pPr>
      <w:r w:rsidRPr="00233F4F">
        <w:t>Exportkreditgarantien</w:t>
      </w:r>
    </w:p>
    <w:p w:rsidR="008739FF" w:rsidRPr="00233F4F" w:rsidRDefault="008739FF" w:rsidP="00233F4F">
      <w:pPr>
        <w:pStyle w:val="berschrift4"/>
        <w:numPr>
          <w:ilvl w:val="0"/>
          <w:numId w:val="0"/>
        </w:numPr>
        <w:ind w:left="851"/>
      </w:pPr>
      <w:r w:rsidRPr="00233F4F">
        <w:t>Der Bund stellt der</w:t>
      </w:r>
      <w:r w:rsidR="00933C73" w:rsidRPr="00D12DD3">
        <w:t xml:space="preserve"> Wirtschaft zudem weiterhin </w:t>
      </w:r>
      <w:r w:rsidRPr="00233F4F">
        <w:t>Exportkreditgarantien (sog. Hermesdeckungen) bereit</w:t>
      </w:r>
      <w:r w:rsidR="00505CCA">
        <w:t xml:space="preserve"> (</w:t>
      </w:r>
      <w:hyperlink r:id="rId21" w:history="1">
        <w:r w:rsidR="00505CCA" w:rsidRPr="00BE5A1D">
          <w:rPr>
            <w:rStyle w:val="Hyperlink"/>
          </w:rPr>
          <w:t>https://www.agaportal.de/</w:t>
        </w:r>
      </w:hyperlink>
      <w:r w:rsidR="00505CCA">
        <w:t>)</w:t>
      </w:r>
      <w:r w:rsidR="0049143B">
        <w:t>.</w:t>
      </w:r>
    </w:p>
    <w:p w:rsidR="007206B2" w:rsidRDefault="007206B2" w:rsidP="00067F49">
      <w:pPr>
        <w:pStyle w:val="berschrift2"/>
      </w:pPr>
      <w:r>
        <w:t>Entschädigung nach dem Infektionsschutzgesetz</w:t>
      </w:r>
    </w:p>
    <w:p w:rsidR="00067F49" w:rsidRDefault="007206B2" w:rsidP="00D12DD3">
      <w:pPr>
        <w:pStyle w:val="berschrift4"/>
        <w:numPr>
          <w:ilvl w:val="0"/>
          <w:numId w:val="0"/>
        </w:numPr>
        <w:ind w:left="851"/>
      </w:pPr>
      <w:r>
        <w:t>Wer aufgrund des Infektionsschutzgesetzes einem Tätigkeitsverbot (§§ 31 und 42 IfSG) oder einer Quarantäne (§ 30 IfSG) unterliegt oder unterworfen wird bzw. wurde, kann Entschädigung nach §§ 56 ff. IfSG auf Antrag erhalten.</w:t>
      </w:r>
    </w:p>
    <w:p w:rsidR="00067F49" w:rsidRDefault="00067F49" w:rsidP="00067F49">
      <w:pPr>
        <w:pStyle w:val="berschrift4"/>
        <w:numPr>
          <w:ilvl w:val="0"/>
          <w:numId w:val="0"/>
        </w:numPr>
        <w:ind w:left="851"/>
      </w:pPr>
      <w:r>
        <w:t xml:space="preserve">Nähere Informationen finden Sie unter: </w:t>
      </w:r>
      <w:hyperlink r:id="rId22" w:history="1">
        <w:r w:rsidRPr="00386EDA">
          <w:rPr>
            <w:rStyle w:val="Hyperlink"/>
          </w:rPr>
          <w:t>https://www.berlin.de/sen/finanzen/presse/nachrichten/artikel.908216.php</w:t>
        </w:r>
      </w:hyperlink>
    </w:p>
    <w:p w:rsidR="00593D44" w:rsidRDefault="00593D44" w:rsidP="000641FD">
      <w:pPr>
        <w:pStyle w:val="berschrift1"/>
      </w:pPr>
      <w:r>
        <w:t>Maßnahmen auf Landesebene (Bayern)</w:t>
      </w:r>
    </w:p>
    <w:p w:rsidR="000641FD" w:rsidRDefault="000641FD" w:rsidP="000641FD">
      <w:pPr>
        <w:pStyle w:val="berschrift2"/>
        <w:rPr>
          <w:rStyle w:val="berschrift2Zchn"/>
          <w:bCs/>
          <w:i/>
          <w:iCs/>
        </w:rPr>
      </w:pPr>
      <w:r>
        <w:rPr>
          <w:rStyle w:val="berschrift2Zchn"/>
          <w:bCs/>
          <w:i/>
          <w:iCs/>
        </w:rPr>
        <w:t xml:space="preserve">Allgemeine </w:t>
      </w:r>
      <w:r w:rsidR="004359D7">
        <w:rPr>
          <w:rStyle w:val="berschrift2Zchn"/>
          <w:bCs/>
          <w:i/>
          <w:iCs/>
        </w:rPr>
        <w:t>Informationen</w:t>
      </w:r>
      <w:r>
        <w:rPr>
          <w:rStyle w:val="berschrift2Zchn"/>
          <w:bCs/>
          <w:i/>
          <w:iCs/>
        </w:rPr>
        <w:t xml:space="preserve">: </w:t>
      </w:r>
      <w:hyperlink r:id="rId23" w:history="1">
        <w:r w:rsidRPr="00FB3BBD">
          <w:rPr>
            <w:rStyle w:val="Hyperlink"/>
          </w:rPr>
          <w:t>https://www.stmwi.bayern.de/coronavirus/</w:t>
        </w:r>
      </w:hyperlink>
    </w:p>
    <w:p w:rsidR="00593D44" w:rsidRPr="000920B5" w:rsidRDefault="00FC48AA" w:rsidP="000920B5">
      <w:pPr>
        <w:pStyle w:val="berschrift2"/>
      </w:pPr>
      <w:r>
        <w:rPr>
          <w:rStyle w:val="berschrift2Zchn"/>
          <w:bCs/>
          <w:i/>
          <w:iCs/>
        </w:rPr>
        <w:t xml:space="preserve">Bürgschaft der </w:t>
      </w:r>
      <w:proofErr w:type="spellStart"/>
      <w:r>
        <w:rPr>
          <w:rStyle w:val="berschrift2Zchn"/>
          <w:bCs/>
          <w:i/>
          <w:iCs/>
        </w:rPr>
        <w:t>LfA</w:t>
      </w:r>
      <w:proofErr w:type="spellEnd"/>
      <w:r>
        <w:rPr>
          <w:rStyle w:val="berschrift2Zchn"/>
          <w:bCs/>
          <w:i/>
          <w:iCs/>
        </w:rPr>
        <w:t xml:space="preserve"> Förderbank</w:t>
      </w:r>
    </w:p>
    <w:p w:rsidR="00593D44" w:rsidRDefault="00593D44" w:rsidP="00D14025">
      <w:pPr>
        <w:pStyle w:val="berschrift4"/>
      </w:pPr>
      <w:r>
        <w:t xml:space="preserve">Informationen: </w:t>
      </w:r>
      <w:hyperlink r:id="rId24" w:history="1">
        <w:r w:rsidR="00D14025" w:rsidRPr="00FD27D0">
          <w:rPr>
            <w:rStyle w:val="Hyperlink"/>
          </w:rPr>
          <w:t>https://lfa.de/website/downloads/merkblaetter/produktmerkblaetter/merkblatt_buergschaft.pdf</w:t>
        </w:r>
      </w:hyperlink>
    </w:p>
    <w:p w:rsidR="00593D44" w:rsidRDefault="00593D44" w:rsidP="00FC48AA">
      <w:pPr>
        <w:pStyle w:val="berschrift4"/>
      </w:pPr>
      <w:r>
        <w:t>Antragsberechtigt sind mittelständische gewerbliche Unternehmen und Angehörige der Freien Ber</w:t>
      </w:r>
      <w:r w:rsidR="00FC48AA">
        <w:t>ufe</w:t>
      </w:r>
    </w:p>
    <w:p w:rsidR="00FC48AA" w:rsidRPr="00FC48AA" w:rsidRDefault="00FC48AA" w:rsidP="00FC48AA">
      <w:pPr>
        <w:pStyle w:val="berschrift4"/>
      </w:pPr>
      <w:r>
        <w:t>Höchstbetrag: Bürgschaft</w:t>
      </w:r>
      <w:r w:rsidR="000906DE">
        <w:t>en werden bis zu einem von EUR 30</w:t>
      </w:r>
      <w:r>
        <w:t xml:space="preserve"> Mio. übernommen.</w:t>
      </w:r>
    </w:p>
    <w:p w:rsidR="00FC48AA" w:rsidRDefault="00FC48AA" w:rsidP="00FC48AA">
      <w:pPr>
        <w:pStyle w:val="berschrift4"/>
      </w:pPr>
      <w:r>
        <w:t xml:space="preserve">Umfang: </w:t>
      </w:r>
      <w:r w:rsidRPr="00FC48AA">
        <w:t xml:space="preserve">Bürgschaften können max. </w:t>
      </w:r>
      <w:r w:rsidR="000906DE">
        <w:t>9</w:t>
      </w:r>
      <w:r w:rsidRPr="00FC48AA">
        <w:t>0% des Kreditrisikos abdecken</w:t>
      </w:r>
    </w:p>
    <w:p w:rsidR="00FC48AA" w:rsidRDefault="00FC48AA" w:rsidP="00FC48AA">
      <w:pPr>
        <w:pStyle w:val="berschrift4"/>
      </w:pPr>
      <w:r>
        <w:t>Verfahren: Bei Bürgschaften bis EUR 500.000 gilt das vereinfachte Beantragungs- und Bearbeitungsverfahren</w:t>
      </w:r>
    </w:p>
    <w:p w:rsidR="000920B5" w:rsidRDefault="000920B5" w:rsidP="000920B5">
      <w:pPr>
        <w:pStyle w:val="berschrift2"/>
      </w:pPr>
      <w:r>
        <w:t>Darlehensprogramme</w:t>
      </w:r>
      <w:r w:rsidR="00FC48AA">
        <w:t xml:space="preserve"> der </w:t>
      </w:r>
      <w:proofErr w:type="spellStart"/>
      <w:r w:rsidR="00FC48AA">
        <w:t>LfA</w:t>
      </w:r>
      <w:proofErr w:type="spellEnd"/>
      <w:r w:rsidR="00FC48AA">
        <w:t xml:space="preserve"> Förderbank</w:t>
      </w:r>
    </w:p>
    <w:p w:rsidR="00593D44" w:rsidRDefault="00593D44" w:rsidP="000920B5">
      <w:pPr>
        <w:pStyle w:val="berschrift4"/>
      </w:pPr>
      <w:r>
        <w:t>Universalkredit</w:t>
      </w:r>
    </w:p>
    <w:p w:rsidR="0034385B" w:rsidRDefault="000920B5" w:rsidP="00C745F1">
      <w:pPr>
        <w:pStyle w:val="berschrift5"/>
      </w:pPr>
      <w:r w:rsidRPr="0034385B">
        <w:t xml:space="preserve">Informationen: </w:t>
      </w:r>
      <w:hyperlink r:id="rId25" w:history="1">
        <w:r w:rsidR="0034385B" w:rsidRPr="0034385B">
          <w:rPr>
            <w:rStyle w:val="Hyperlink"/>
            <w:color w:val="auto"/>
            <w:u w:val="none"/>
          </w:rPr>
          <w:t>https://lfa.de/website/downloads/merkblaetter/infoblaetter/infoblatt_universalkredit.pdf</w:t>
        </w:r>
      </w:hyperlink>
    </w:p>
    <w:p w:rsidR="00593D44" w:rsidRPr="00C745F1" w:rsidRDefault="00593D44" w:rsidP="00C745F1">
      <w:pPr>
        <w:pStyle w:val="berschrift5"/>
      </w:pPr>
      <w:r w:rsidRPr="00C745F1">
        <w:t>Antragsberechtigt sind Unternehmen mit einem Jahresumsatz (Konzernumsatz) bis einschließlich EUR</w:t>
      </w:r>
      <w:r w:rsidR="000920B5" w:rsidRPr="00C745F1">
        <w:t> </w:t>
      </w:r>
      <w:r w:rsidRPr="00C745F1">
        <w:t>500 Mio. und Angehörige der Freien Berufe.</w:t>
      </w:r>
    </w:p>
    <w:p w:rsidR="00C745F1" w:rsidRPr="00C745F1" w:rsidRDefault="00C745F1" w:rsidP="00C745F1">
      <w:pPr>
        <w:pStyle w:val="berschrift5"/>
      </w:pPr>
      <w:r w:rsidRPr="00C745F1">
        <w:t>Darlehensmindestbetrag: EUR 25.000</w:t>
      </w:r>
    </w:p>
    <w:p w:rsidR="00593D44" w:rsidRPr="00C745F1" w:rsidRDefault="00593D44" w:rsidP="00C745F1">
      <w:pPr>
        <w:pStyle w:val="berschrift5"/>
      </w:pPr>
      <w:r w:rsidRPr="00C745F1">
        <w:t>Darlehenshöchstbetrag: EUR</w:t>
      </w:r>
      <w:r w:rsidR="000920B5" w:rsidRPr="00C745F1">
        <w:t> </w:t>
      </w:r>
      <w:r w:rsidRPr="00C745F1">
        <w:t xml:space="preserve">10 Mio. </w:t>
      </w:r>
    </w:p>
    <w:p w:rsidR="000920B5" w:rsidRDefault="000920B5" w:rsidP="00C745F1">
      <w:pPr>
        <w:pStyle w:val="berschrift5"/>
      </w:pPr>
      <w:r w:rsidRPr="00C745F1">
        <w:t>Haftungsfreistellung: Risik</w:t>
      </w:r>
      <w:r w:rsidR="00F44A6D" w:rsidRPr="00C745F1">
        <w:t>oübernahme von 80% bei Darlehe</w:t>
      </w:r>
      <w:r w:rsidR="00C745F1" w:rsidRPr="00C745F1">
        <w:t>n in Höhe von bis zu</w:t>
      </w:r>
      <w:r w:rsidR="00C745F1">
        <w:t xml:space="preserve"> EUR 4 Mio.</w:t>
      </w:r>
    </w:p>
    <w:p w:rsidR="00C745F1" w:rsidRPr="00C745F1" w:rsidRDefault="00C745F1" w:rsidP="00C745F1">
      <w:pPr>
        <w:pStyle w:val="berschrift5"/>
      </w:pPr>
      <w:r>
        <w:t>Laufzeit: ab 3 Jahre bis 20 Jahre</w:t>
      </w:r>
    </w:p>
    <w:p w:rsidR="00C745F1" w:rsidRDefault="00C745F1" w:rsidP="00C745F1">
      <w:pPr>
        <w:pStyle w:val="berschrift4"/>
      </w:pPr>
      <w:r>
        <w:t xml:space="preserve">Corona-Schutzschirm-Kredit </w:t>
      </w:r>
    </w:p>
    <w:p w:rsidR="00C745F1" w:rsidRDefault="00C745F1" w:rsidP="00C745F1">
      <w:pPr>
        <w:pStyle w:val="berschrift5"/>
      </w:pPr>
      <w:r>
        <w:t xml:space="preserve">Informationen: </w:t>
      </w:r>
      <w:hyperlink r:id="rId26" w:history="1">
        <w:r w:rsidRPr="00FD27D0">
          <w:rPr>
            <w:rStyle w:val="Hyperlink"/>
          </w:rPr>
          <w:t>https://lfa.de/website/downloads/merkblaetter/infoblaetter/infoblatt_corona-schutzschirm-kredit.pdf</w:t>
        </w:r>
      </w:hyperlink>
    </w:p>
    <w:p w:rsidR="00C745F1" w:rsidRPr="00C745F1" w:rsidRDefault="00C745F1" w:rsidP="00C745F1">
      <w:pPr>
        <w:pStyle w:val="berschrift5"/>
      </w:pPr>
      <w:r w:rsidRPr="00C745F1">
        <w:t>Antragsberechtigt sind Unternehmen mit einem Jahresumsatz (Konzernumsatz) bis einschließlich EUR 500 Mio. und Angehörige der Freien Berufe.</w:t>
      </w:r>
    </w:p>
    <w:p w:rsidR="00C745F1" w:rsidRDefault="00C745F1" w:rsidP="00C745F1">
      <w:pPr>
        <w:pStyle w:val="berschrift5"/>
      </w:pPr>
      <w:r>
        <w:t xml:space="preserve">Gefördert werden </w:t>
      </w:r>
      <w:r w:rsidRPr="00C745F1">
        <w:t>Unternehmen, die bedingt durch die Corona-Krise vorübergehend Finanzierungsschwierigkeiten haben, d.h. Unterneh</w:t>
      </w:r>
      <w:r>
        <w:t>men, die zum 31. De</w:t>
      </w:r>
      <w:r w:rsidRPr="00C745F1">
        <w:t>zember 2019 kein Unternehmen in Schwierigkeiten gemäß Definition der Europäischen Union waren, können einen Kredit beantragen</w:t>
      </w:r>
    </w:p>
    <w:p w:rsidR="00C745F1" w:rsidRDefault="00C745F1" w:rsidP="00C745F1">
      <w:pPr>
        <w:pStyle w:val="berschrift5"/>
      </w:pPr>
      <w:r>
        <w:t>Darlehensmindestbetrag: EUR 10.000</w:t>
      </w:r>
    </w:p>
    <w:p w:rsidR="00C745F1" w:rsidRDefault="00C745F1" w:rsidP="00C745F1">
      <w:pPr>
        <w:pStyle w:val="berschrift5"/>
      </w:pPr>
      <w:r>
        <w:t>Darlehenshöchstbetrag: EUR 10 Mio.</w:t>
      </w:r>
    </w:p>
    <w:p w:rsidR="00C745F1" w:rsidRPr="00C745F1" w:rsidRDefault="00C745F1" w:rsidP="00C745F1">
      <w:pPr>
        <w:pStyle w:val="berschrift5"/>
      </w:pPr>
      <w:r>
        <w:t xml:space="preserve">Haftungsfreistellung: Die </w:t>
      </w:r>
      <w:proofErr w:type="spellStart"/>
      <w:r>
        <w:t>LfA</w:t>
      </w:r>
      <w:proofErr w:type="spellEnd"/>
      <w:r>
        <w:t xml:space="preserve"> übernimmt 90% des Kreditausfallrisikos </w:t>
      </w:r>
    </w:p>
    <w:p w:rsidR="00593D44" w:rsidRDefault="00593D44" w:rsidP="00F950AD">
      <w:pPr>
        <w:pStyle w:val="berschrift2"/>
      </w:pPr>
      <w:r>
        <w:t>Soforthilfe Corona</w:t>
      </w:r>
    </w:p>
    <w:p w:rsidR="00B25C4A" w:rsidRPr="00B25C4A" w:rsidRDefault="00F950AD" w:rsidP="00B25C4A">
      <w:pPr>
        <w:pStyle w:val="berschrift4"/>
        <w:rPr>
          <w:rStyle w:val="Hyperlink"/>
          <w:color w:val="auto"/>
          <w:u w:val="none"/>
        </w:rPr>
      </w:pPr>
      <w:r>
        <w:t xml:space="preserve">Informationen: </w:t>
      </w:r>
      <w:hyperlink r:id="rId27" w:history="1">
        <w:r w:rsidR="00BB7F3E" w:rsidRPr="00FB3BBD">
          <w:rPr>
            <w:rStyle w:val="Hyperlink"/>
          </w:rPr>
          <w:t>https://www.stmwi.bayern.de/soforthilfe-corona/</w:t>
        </w:r>
      </w:hyperlink>
      <w:r w:rsidR="00F44A6D">
        <w:rPr>
          <w:rStyle w:val="Hyperlink"/>
        </w:rPr>
        <w:t>;</w:t>
      </w:r>
      <w:r w:rsidR="00B25C4A">
        <w:rPr>
          <w:rStyle w:val="Hyperlink"/>
        </w:rPr>
        <w:t xml:space="preserve"> </w:t>
      </w:r>
    </w:p>
    <w:p w:rsidR="00B25C4A" w:rsidRDefault="00F45693" w:rsidP="00B25C4A">
      <w:pPr>
        <w:pStyle w:val="berschrift4"/>
        <w:numPr>
          <w:ilvl w:val="0"/>
          <w:numId w:val="0"/>
        </w:numPr>
        <w:ind w:left="1276" w:hanging="425"/>
        <w:rPr>
          <w:rStyle w:val="Hyperlink"/>
        </w:rPr>
      </w:pPr>
      <w:hyperlink r:id="rId28" w:history="1">
        <w:r w:rsidR="00B25C4A" w:rsidRPr="00495338">
          <w:rPr>
            <w:rStyle w:val="Hyperlink"/>
          </w:rPr>
          <w:t>https://www.verkuendung-bayern.de/baymbl/2020-156/</w:t>
        </w:r>
      </w:hyperlink>
      <w:r w:rsidR="00B25C4A">
        <w:rPr>
          <w:rStyle w:val="Hyperlink"/>
        </w:rPr>
        <w:t>;</w:t>
      </w:r>
    </w:p>
    <w:p w:rsidR="00B25C4A" w:rsidRDefault="00F45693" w:rsidP="00B25C4A">
      <w:pPr>
        <w:ind w:left="851"/>
      </w:pPr>
      <w:hyperlink r:id="rId29" w:history="1">
        <w:r w:rsidR="00B25C4A" w:rsidRPr="00495338">
          <w:rPr>
            <w:rStyle w:val="Hyperlink"/>
          </w:rPr>
          <w:t>https://www.ihk-muenchen.de/de/Service/Recht-und-Steuern/Arbeitsrecht/Bestehende-Arbeitsverhältnisse-Kündigung-und-Sozialversicherung/Corona-Virus-Dienstreisen-Arbeitsausfall-Arbeitsschutz/</w:t>
        </w:r>
      </w:hyperlink>
    </w:p>
    <w:p w:rsidR="00593D44" w:rsidRDefault="00593D44" w:rsidP="00B73C94">
      <w:pPr>
        <w:pStyle w:val="berschrift4"/>
      </w:pPr>
      <w:r w:rsidRPr="00C0308D">
        <w:rPr>
          <w:iCs/>
        </w:rPr>
        <w:t>Antragsberechtigt sind gewerbliche Unternehmen und Angehörige der</w:t>
      </w:r>
      <w:r>
        <w:t xml:space="preserve"> </w:t>
      </w:r>
      <w:r w:rsidRPr="00C0308D">
        <w:rPr>
          <w:iCs/>
        </w:rPr>
        <w:t>Freien Berufe mit bis zu 250 Angestellten und Betriebs- bzw. Arbeitsstätte in</w:t>
      </w:r>
      <w:r>
        <w:t xml:space="preserve"> Bayern. </w:t>
      </w:r>
    </w:p>
    <w:p w:rsidR="002D46A5" w:rsidRPr="002D46A5" w:rsidRDefault="002D46A5" w:rsidP="002D46A5">
      <w:pPr>
        <w:pStyle w:val="berschrift4"/>
      </w:pPr>
      <w:r>
        <w:t xml:space="preserve">Voraussetzungen: Eine infolge der durch den Corona-Virus SARS-CoV-2 ausgelösten Pandemie unmittelbar zusammenhängende existenzgefährdende wirtschaftliche Schieflage aufgrund massiver Liquiditätsengpässe, die nicht mit Hilfe von Entschädigungsleistungen, Steuerstundungen, sonstigen Eigen- oder Fremdmitteln oder sonstigen Liquiditätsmaßnahmen ausgeglichen werden können. Sollte es sich um ein verbundenes Unternehmen handeln, ist hinsichtlich des Liquiditätsengpasses auf das Gesamtunternehmen abzustellen. </w:t>
      </w:r>
    </w:p>
    <w:p w:rsidR="00593D44" w:rsidRDefault="00593D44" w:rsidP="00B73C94">
      <w:pPr>
        <w:pStyle w:val="berschrift4"/>
      </w:pPr>
      <w:r w:rsidRPr="00F950AD">
        <w:rPr>
          <w:rStyle w:val="berschrift5Zchn"/>
        </w:rPr>
        <w:t>Höhe</w:t>
      </w:r>
      <w:r>
        <w:t xml:space="preserve"> der Soforthilfe: gestaffelt nach Betriebsgröße zwischen EUR 5.000 und EUR 30.000</w:t>
      </w:r>
    </w:p>
    <w:p w:rsidR="00593D44" w:rsidRPr="00F950AD" w:rsidRDefault="00593D44" w:rsidP="00081D4B">
      <w:pPr>
        <w:pStyle w:val="Listenabsatz"/>
        <w:numPr>
          <w:ilvl w:val="0"/>
          <w:numId w:val="12"/>
        </w:numPr>
        <w:ind w:hanging="357"/>
        <w:jc w:val="left"/>
        <w:rPr>
          <w:rFonts w:eastAsia="Times New Roman"/>
          <w:bCs/>
          <w:iCs/>
          <w:szCs w:val="26"/>
        </w:rPr>
      </w:pPr>
      <w:r w:rsidRPr="00F950AD">
        <w:rPr>
          <w:rFonts w:eastAsia="Times New Roman"/>
          <w:bCs/>
          <w:iCs/>
          <w:szCs w:val="26"/>
        </w:rPr>
        <w:t>Bis 5 Erwerbstätige: EUR 5.000</w:t>
      </w:r>
    </w:p>
    <w:p w:rsidR="00593D44" w:rsidRPr="00F950AD" w:rsidRDefault="00593D44" w:rsidP="00081D4B">
      <w:pPr>
        <w:pStyle w:val="Listenabsatz"/>
        <w:numPr>
          <w:ilvl w:val="0"/>
          <w:numId w:val="12"/>
        </w:numPr>
        <w:ind w:hanging="357"/>
        <w:jc w:val="left"/>
        <w:rPr>
          <w:rFonts w:eastAsia="Times New Roman"/>
          <w:bCs/>
          <w:iCs/>
          <w:szCs w:val="26"/>
        </w:rPr>
      </w:pPr>
      <w:r w:rsidRPr="00F950AD">
        <w:rPr>
          <w:rFonts w:eastAsia="Times New Roman"/>
          <w:bCs/>
          <w:iCs/>
          <w:szCs w:val="26"/>
        </w:rPr>
        <w:t>Bis 10 Erwerbstätige: EUR 7.500</w:t>
      </w:r>
    </w:p>
    <w:p w:rsidR="00593D44" w:rsidRPr="00F950AD" w:rsidRDefault="00593D44" w:rsidP="00081D4B">
      <w:pPr>
        <w:pStyle w:val="Listenabsatz"/>
        <w:numPr>
          <w:ilvl w:val="0"/>
          <w:numId w:val="12"/>
        </w:numPr>
        <w:ind w:hanging="357"/>
        <w:jc w:val="left"/>
        <w:rPr>
          <w:rFonts w:eastAsia="Times New Roman"/>
          <w:bCs/>
          <w:iCs/>
          <w:szCs w:val="26"/>
        </w:rPr>
      </w:pPr>
      <w:r w:rsidRPr="00F950AD">
        <w:rPr>
          <w:rFonts w:eastAsia="Times New Roman"/>
          <w:bCs/>
          <w:iCs/>
          <w:szCs w:val="26"/>
        </w:rPr>
        <w:t>Bis 50 Erwerbstätige: EUR 15.000</w:t>
      </w:r>
    </w:p>
    <w:p w:rsidR="00593D44" w:rsidRDefault="00593D44" w:rsidP="00081D4B">
      <w:pPr>
        <w:pStyle w:val="Listenabsatz"/>
        <w:numPr>
          <w:ilvl w:val="0"/>
          <w:numId w:val="12"/>
        </w:numPr>
        <w:ind w:hanging="357"/>
        <w:jc w:val="left"/>
        <w:rPr>
          <w:rFonts w:cs="Arial"/>
        </w:rPr>
      </w:pPr>
      <w:r w:rsidRPr="00F950AD">
        <w:rPr>
          <w:rFonts w:eastAsia="Times New Roman"/>
          <w:bCs/>
          <w:iCs/>
          <w:szCs w:val="26"/>
        </w:rPr>
        <w:t>Bis 250 Erwerbstätige</w:t>
      </w:r>
      <w:r>
        <w:rPr>
          <w:rFonts w:cs="Arial"/>
        </w:rPr>
        <w:t>: EUR 30.000</w:t>
      </w:r>
    </w:p>
    <w:p w:rsidR="0039213F" w:rsidRPr="00645448" w:rsidRDefault="0039213F" w:rsidP="00B73C94">
      <w:pPr>
        <w:pStyle w:val="berschrift2"/>
        <w:rPr>
          <w:rFonts w:cs="Arial"/>
        </w:rPr>
      </w:pPr>
      <w:r w:rsidRPr="00645448">
        <w:rPr>
          <w:rFonts w:cs="Arial"/>
          <w:bCs w:val="0"/>
          <w:color w:val="4B4B4B"/>
        </w:rPr>
        <w:t>Bayernfonds</w:t>
      </w:r>
    </w:p>
    <w:p w:rsidR="0039213F" w:rsidRDefault="00645448" w:rsidP="00A64AFD">
      <w:pPr>
        <w:autoSpaceDE w:val="0"/>
        <w:autoSpaceDN w:val="0"/>
        <w:adjustRightInd w:val="0"/>
        <w:spacing w:after="0"/>
        <w:ind w:left="851"/>
      </w:pPr>
      <w:r>
        <w:t xml:space="preserve">Die Bayerische Staatsregierung hat den Entwurf eines Gesetzes über einen </w:t>
      </w:r>
      <w:proofErr w:type="spellStart"/>
      <w:r>
        <w:t>BayernFonds</w:t>
      </w:r>
      <w:proofErr w:type="spellEnd"/>
      <w:r>
        <w:t xml:space="preserve"> beschlossen. Der Gesetzesentwurf bein</w:t>
      </w:r>
      <w:r w:rsidR="00A64AFD">
        <w:t>haltet folgende wesentlichen</w:t>
      </w:r>
      <w:r>
        <w:t xml:space="preserve"> Eckpunkt</w:t>
      </w:r>
      <w:r w:rsidR="00A64AFD">
        <w:t>e (</w:t>
      </w:r>
      <w:hyperlink r:id="rId30" w:history="1">
        <w:r w:rsidR="00A64AFD" w:rsidRPr="008B388C">
          <w:rPr>
            <w:rStyle w:val="Hyperlink"/>
          </w:rPr>
          <w:t>https://www.bayern.de/bericht-aus-der-kabinettssitzung-vom-31-maerz-2020/</w:t>
        </w:r>
      </w:hyperlink>
      <w:r w:rsidR="00A64AFD">
        <w:t>)</w:t>
      </w:r>
      <w:r>
        <w:t xml:space="preserve">: </w:t>
      </w:r>
    </w:p>
    <w:p w:rsidR="00645448" w:rsidRDefault="00645448" w:rsidP="00645448">
      <w:pPr>
        <w:pStyle w:val="berschrift4"/>
      </w:pPr>
      <w:r>
        <w:t xml:space="preserve">Mindestgröße der stabilisierten Unternehmen: Bilanzsumme oder Umsatzerlöse größer als EUR 10 Mio., mindestens 50 Arbeitnehmer (2 von 3 Kriterien müssen erfüllt sein). </w:t>
      </w:r>
    </w:p>
    <w:p w:rsidR="00645448" w:rsidRDefault="00645448" w:rsidP="00645448">
      <w:pPr>
        <w:pStyle w:val="berschrift4"/>
      </w:pPr>
      <w:r>
        <w:t>Start-ups müssen in einer abgeschlossenen Finanzierungsrunde von privaten Kapitalgebern mit mindestens EUR 5 Mio. einschließlich des durch diese Runde eingeworbenen Kapitals bewertet worden sein.</w:t>
      </w:r>
    </w:p>
    <w:p w:rsidR="00645448" w:rsidRDefault="00645448" w:rsidP="00645448">
      <w:pPr>
        <w:pStyle w:val="berschrift4"/>
        <w:rPr>
          <w:rFonts w:eastAsia="Calibri"/>
        </w:rPr>
      </w:pPr>
      <w:r>
        <w:rPr>
          <w:rFonts w:eastAsia="Calibri"/>
        </w:rPr>
        <w:t xml:space="preserve">Keine Obergrenze, aber keine Stabilisierung aus dem </w:t>
      </w:r>
      <w:proofErr w:type="spellStart"/>
      <w:r>
        <w:rPr>
          <w:rFonts w:eastAsia="Calibri"/>
        </w:rPr>
        <w:t>BayernFonds</w:t>
      </w:r>
      <w:proofErr w:type="spellEnd"/>
      <w:r>
        <w:rPr>
          <w:rFonts w:eastAsia="Calibri"/>
        </w:rPr>
        <w:t>, wenn Unternehmen bereits Hilfe vom Bund aus dem Wirtschaftsstabilisierungsfonds erhält oder vom Bund aus beihilferechtlichen Gründen keine Stabilisierungsmaßnahme nach dem Stabilisierungsfondsgesetz erhalten hat.</w:t>
      </w:r>
    </w:p>
    <w:p w:rsidR="00645448" w:rsidRPr="00645448" w:rsidRDefault="00645448" w:rsidP="00645448">
      <w:pPr>
        <w:pStyle w:val="berschrift4"/>
        <w:rPr>
          <w:rFonts w:eastAsia="Calibri"/>
        </w:rPr>
      </w:pPr>
      <w:r>
        <w:rPr>
          <w:rFonts w:eastAsia="Calibri"/>
        </w:rPr>
        <w:t xml:space="preserve">Errichtung einer Bayerischen Finanzagentur GmbH zur Verwaltung des Sondervermögens des </w:t>
      </w:r>
      <w:proofErr w:type="spellStart"/>
      <w:r>
        <w:rPr>
          <w:rFonts w:eastAsia="Calibri"/>
        </w:rPr>
        <w:t>BayernFonds</w:t>
      </w:r>
      <w:proofErr w:type="spellEnd"/>
      <w:r>
        <w:rPr>
          <w:rFonts w:eastAsia="Calibri"/>
        </w:rPr>
        <w:t xml:space="preserve">. </w:t>
      </w:r>
    </w:p>
    <w:p w:rsidR="000110E8" w:rsidRDefault="00D26A67" w:rsidP="00CA2C21">
      <w:pPr>
        <w:pStyle w:val="berschrift1"/>
      </w:pPr>
      <w:r>
        <w:t xml:space="preserve">Maßnahmen </w:t>
      </w:r>
      <w:r w:rsidR="00E6572E">
        <w:t>anderer Bundesländer</w:t>
      </w:r>
    </w:p>
    <w:p w:rsidR="00E6572E" w:rsidRPr="00B73C94" w:rsidRDefault="000110E8" w:rsidP="00B73C94">
      <w:pPr>
        <w:autoSpaceDE w:val="0"/>
        <w:autoSpaceDN w:val="0"/>
        <w:adjustRightInd w:val="0"/>
        <w:spacing w:after="0"/>
        <w:ind w:left="851"/>
        <w:rPr>
          <w:rStyle w:val="Hyperlink"/>
          <w:szCs w:val="28"/>
        </w:rPr>
      </w:pPr>
      <w:r w:rsidRPr="00CA2C21">
        <w:t>Informationen für die jeweiligen Bundesländer</w:t>
      </w:r>
      <w:r>
        <w:t xml:space="preserve">: </w:t>
      </w:r>
      <w:hyperlink r:id="rId31" w:history="1">
        <w:r w:rsidR="009404EA" w:rsidRPr="00B73C94">
          <w:rPr>
            <w:rStyle w:val="Hyperlink"/>
            <w:rFonts w:eastAsia="Times New Roman"/>
            <w:bCs/>
            <w:szCs w:val="28"/>
          </w:rPr>
          <w:t>https://www.bmwi.de/Redaktion/DE/Artikel/Wirtschaft/grw-gemeinschaftsaufgabe-laender.html</w:t>
        </w:r>
      </w:hyperlink>
    </w:p>
    <w:p w:rsidR="00E5643A" w:rsidRDefault="009404EA" w:rsidP="00CA2C21">
      <w:pPr>
        <w:pStyle w:val="berschrift1"/>
      </w:pPr>
      <w:r>
        <w:t>Maßnahmen der EU</w:t>
      </w:r>
    </w:p>
    <w:p w:rsidR="00C03DC2" w:rsidRDefault="00067F49">
      <w:pPr>
        <w:autoSpaceDE w:val="0"/>
        <w:autoSpaceDN w:val="0"/>
        <w:adjustRightInd w:val="0"/>
        <w:spacing w:after="0"/>
        <w:ind w:left="851"/>
      </w:pPr>
      <w:r>
        <w:t xml:space="preserve">Die Europäische Kommission hat einen </w:t>
      </w:r>
      <w:r w:rsidR="00C03DC2">
        <w:t xml:space="preserve">befristeten </w:t>
      </w:r>
      <w:r>
        <w:t>Rechtsrahmen</w:t>
      </w:r>
      <w:r w:rsidR="00C03DC2">
        <w:t xml:space="preserve"> für Beihilfen</w:t>
      </w:r>
      <w:r>
        <w:t xml:space="preserve"> verabschiedet, der die Möglichkeiten erweitert, unter </w:t>
      </w:r>
      <w:r w:rsidR="00C03DC2">
        <w:t xml:space="preserve">dem </w:t>
      </w:r>
      <w:r>
        <w:t>Unternehmen von den Mitgliedstaaten Beihilfen erhalten können.</w:t>
      </w:r>
      <w:r w:rsidR="00C17EB5">
        <w:t xml:space="preserve"> </w:t>
      </w:r>
    </w:p>
    <w:p w:rsidR="00C03DC2" w:rsidRDefault="00C03DC2" w:rsidP="00B73C94">
      <w:pPr>
        <w:autoSpaceDE w:val="0"/>
        <w:autoSpaceDN w:val="0"/>
        <w:adjustRightInd w:val="0"/>
        <w:spacing w:after="0"/>
        <w:ind w:left="851"/>
      </w:pPr>
    </w:p>
    <w:p w:rsidR="00067F49" w:rsidRDefault="00067F49" w:rsidP="00B73C94">
      <w:pPr>
        <w:autoSpaceDE w:val="0"/>
        <w:autoSpaceDN w:val="0"/>
        <w:adjustRightInd w:val="0"/>
        <w:spacing w:after="0"/>
        <w:ind w:left="851"/>
      </w:pPr>
      <w:r>
        <w:t xml:space="preserve">Nähere Informationen finden Sie unter: </w:t>
      </w:r>
      <w:hyperlink r:id="rId32" w:history="1">
        <w:r w:rsidR="00992A29" w:rsidRPr="00B82736">
          <w:rPr>
            <w:rStyle w:val="Hyperlink"/>
          </w:rPr>
          <w:t>https://eur-lex.europa.eu/legal-content/DE/TXT/PDF/?uri=CELEX:52020XC0404(01)&amp;qid=1586276983125&amp;from=DE</w:t>
        </w:r>
      </w:hyperlink>
    </w:p>
    <w:p w:rsidR="00992A29" w:rsidRDefault="00992A29" w:rsidP="00B73C94">
      <w:pPr>
        <w:autoSpaceDE w:val="0"/>
        <w:autoSpaceDN w:val="0"/>
        <w:adjustRightInd w:val="0"/>
        <w:spacing w:after="0"/>
        <w:ind w:left="851"/>
      </w:pPr>
    </w:p>
    <w:p w:rsidR="002E7783" w:rsidRDefault="0011334B" w:rsidP="002E7783">
      <w:pPr>
        <w:pStyle w:val="berschrift1"/>
      </w:pPr>
      <w: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7783" w:rsidTr="00B73C94">
        <w:trPr>
          <w:trHeight w:val="1510"/>
        </w:trPr>
        <w:tc>
          <w:tcPr>
            <w:tcW w:w="4531" w:type="dxa"/>
          </w:tcPr>
          <w:p w:rsidR="00F77894" w:rsidRDefault="002E7783" w:rsidP="00CA2C21">
            <w:pPr>
              <w:jc w:val="center"/>
            </w:pPr>
            <w:r>
              <w:t>Tobias Jäger</w:t>
            </w:r>
            <w:r>
              <w:br/>
              <w:t>Rechtsanwalt</w:t>
            </w:r>
            <w:r>
              <w:br/>
              <w:t>T +49 89 24240 275</w:t>
            </w:r>
            <w:r>
              <w:br/>
            </w:r>
            <w:hyperlink r:id="rId33" w:history="1">
              <w:r w:rsidR="00F77894" w:rsidRPr="00525091">
                <w:rPr>
                  <w:rStyle w:val="Hyperlink"/>
                </w:rPr>
                <w:t>tobias.jaeger@pplaw.com</w:t>
              </w:r>
            </w:hyperlink>
          </w:p>
        </w:tc>
        <w:tc>
          <w:tcPr>
            <w:tcW w:w="4531" w:type="dxa"/>
          </w:tcPr>
          <w:p w:rsidR="002E7783" w:rsidRDefault="002E7783" w:rsidP="00BB7F3E">
            <w:pPr>
              <w:jc w:val="center"/>
            </w:pPr>
            <w:r>
              <w:t>Jasmin Wagner</w:t>
            </w:r>
            <w:r>
              <w:br/>
              <w:t>Rechtsanwältin</w:t>
            </w:r>
            <w:r>
              <w:br/>
              <w:t>T + 49 89 24240 270</w:t>
            </w:r>
            <w:r>
              <w:br/>
            </w:r>
            <w:hyperlink r:id="rId34" w:history="1">
              <w:r w:rsidR="00F77894" w:rsidRPr="00525091">
                <w:rPr>
                  <w:rStyle w:val="Hyperlink"/>
                </w:rPr>
                <w:t>jasmin.wagner@pplaw.com</w:t>
              </w:r>
            </w:hyperlink>
          </w:p>
          <w:p w:rsidR="00F77894" w:rsidRDefault="00F77894" w:rsidP="00BB7F3E">
            <w:pPr>
              <w:jc w:val="center"/>
            </w:pPr>
          </w:p>
        </w:tc>
      </w:tr>
      <w:tr w:rsidR="003F6AE7" w:rsidTr="000906DE">
        <w:tc>
          <w:tcPr>
            <w:tcW w:w="4531" w:type="dxa"/>
          </w:tcPr>
          <w:p w:rsidR="00F77894" w:rsidRDefault="003F6AE7" w:rsidP="00CA2C21">
            <w:pPr>
              <w:jc w:val="center"/>
            </w:pPr>
            <w:r>
              <w:t>Michaela Lenk</w:t>
            </w:r>
            <w:r>
              <w:br/>
              <w:t>R</w:t>
            </w:r>
            <w:r w:rsidR="00B752BB">
              <w:t>echtsanwältin</w:t>
            </w:r>
            <w:r w:rsidR="00B752BB">
              <w:br/>
              <w:t>T +49 89 24240 320</w:t>
            </w:r>
            <w:r>
              <w:br/>
            </w:r>
            <w:hyperlink r:id="rId35" w:history="1">
              <w:r w:rsidR="00F77894" w:rsidRPr="00525091">
                <w:rPr>
                  <w:rStyle w:val="Hyperlink"/>
                </w:rPr>
                <w:t>michaela.lenk@pplaw.com</w:t>
              </w:r>
            </w:hyperlink>
          </w:p>
        </w:tc>
        <w:tc>
          <w:tcPr>
            <w:tcW w:w="4531" w:type="dxa"/>
          </w:tcPr>
          <w:p w:rsidR="003F6AE7" w:rsidRDefault="003F6AE7" w:rsidP="000906DE">
            <w:pPr>
              <w:jc w:val="center"/>
            </w:pPr>
          </w:p>
        </w:tc>
      </w:tr>
    </w:tbl>
    <w:p w:rsidR="003F1D32" w:rsidRPr="00593D44" w:rsidRDefault="003F1D32" w:rsidP="00B73C94"/>
    <w:sectPr w:rsidR="003F1D32" w:rsidRPr="00593D44" w:rsidSect="00B23026">
      <w:headerReference w:type="default" r:id="rId36"/>
      <w:headerReference w:type="first" r:id="rId37"/>
      <w:type w:val="continuous"/>
      <w:pgSz w:w="11906" w:h="16838"/>
      <w:pgMar w:top="1134" w:right="1417" w:bottom="1134" w:left="141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93" w:rsidRDefault="00F45693">
      <w:pPr>
        <w:spacing w:after="0" w:line="240" w:lineRule="auto"/>
      </w:pPr>
      <w:r>
        <w:separator/>
      </w:r>
    </w:p>
  </w:endnote>
  <w:endnote w:type="continuationSeparator" w:id="0">
    <w:p w:rsidR="00F45693" w:rsidRDefault="00F4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Fett">
    <w:altName w:val="Arial"/>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93" w:rsidRDefault="00F45693">
      <w:pPr>
        <w:spacing w:after="0" w:line="240" w:lineRule="auto"/>
      </w:pPr>
      <w:r>
        <w:separator/>
      </w:r>
    </w:p>
  </w:footnote>
  <w:footnote w:type="continuationSeparator" w:id="0">
    <w:p w:rsidR="00F45693" w:rsidRDefault="00F45693">
      <w:pPr>
        <w:spacing w:after="0" w:line="240" w:lineRule="auto"/>
      </w:pPr>
      <w:r>
        <w:continuationSeparator/>
      </w:r>
    </w:p>
  </w:footnote>
  <w:footnote w:id="1">
    <w:p w:rsidR="000906DE" w:rsidRDefault="000906DE">
      <w:pPr>
        <w:pStyle w:val="Funotentext"/>
      </w:pPr>
      <w:r>
        <w:rPr>
          <w:rStyle w:val="Funotenzeichen"/>
        </w:rPr>
        <w:footnoteRef/>
      </w:r>
      <w:r>
        <w:t xml:space="preserve"> Unternehmen, die weniger als 50 Mitarbeiter und einen Jahresumsatz oder eine Jahresbilanzsumme von höchstens EUR 10 Mio. haben. </w:t>
      </w:r>
    </w:p>
  </w:footnote>
  <w:footnote w:id="2">
    <w:p w:rsidR="000906DE" w:rsidRDefault="000906DE">
      <w:pPr>
        <w:pStyle w:val="Funotentext"/>
      </w:pPr>
      <w:r>
        <w:rPr>
          <w:rStyle w:val="Funotenzeichen"/>
        </w:rPr>
        <w:footnoteRef/>
      </w:r>
      <w:r>
        <w:t xml:space="preserve"> Unternehmen, die weniger als 250 Mitarbeiter und einen Jahresumsatz von höchstens EUR 50 Mio. oder eine Jahresbilanzsumme von höchstens EUR 43 Mio. haben.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DE" w:rsidRDefault="000906DE" w:rsidP="00593D44">
    <w:pPr>
      <w:pStyle w:val="Kopfzeile"/>
      <w:tabs>
        <w:tab w:val="right" w:pos="14317"/>
      </w:tabs>
      <w:jc w:val="right"/>
      <w:rPr>
        <w:lang w:val="en-US"/>
      </w:rPr>
    </w:pPr>
  </w:p>
  <w:p w:rsidR="000906DE" w:rsidRPr="00CA2C21" w:rsidRDefault="000906DE" w:rsidP="00593D44">
    <w:pPr>
      <w:pStyle w:val="Kopfzeile"/>
      <w:tabs>
        <w:tab w:val="right" w:pos="14317"/>
      </w:tabs>
      <w:jc w:val="right"/>
      <w:rPr>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DE" w:rsidRDefault="000906DE" w:rsidP="00AE31A2">
    <w:pPr>
      <w:pStyle w:val="Kopfzeile"/>
      <w:tabs>
        <w:tab w:val="right" w:pos="14317"/>
      </w:tabs>
      <w:jc w:val="right"/>
      <w:rPr>
        <w:b/>
        <w:color w:val="A6A6A6"/>
      </w:rPr>
    </w:pPr>
  </w:p>
  <w:p w:rsidR="000906DE" w:rsidRDefault="000906DE" w:rsidP="00AE31A2">
    <w:pPr>
      <w:pStyle w:val="Kopfzeile"/>
      <w:tabs>
        <w:tab w:val="right" w:pos="14317"/>
      </w:tabs>
      <w:jc w:val="right"/>
      <w:rPr>
        <w:b/>
        <w:color w:val="A6A6A6"/>
      </w:rPr>
    </w:pPr>
    <w:r>
      <w:rPr>
        <w:noProof/>
        <w:lang w:eastAsia="de-DE"/>
      </w:rPr>
      <w:drawing>
        <wp:inline distT="0" distB="0" distL="0" distR="0" wp14:anchorId="6B6ED787" wp14:editId="164F4A2F">
          <wp:extent cx="269494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40080"/>
                  </a:xfrm>
                  <a:prstGeom prst="rect">
                    <a:avLst/>
                  </a:prstGeom>
                  <a:noFill/>
                </pic:spPr>
              </pic:pic>
            </a:graphicData>
          </a:graphic>
        </wp:inline>
      </w:drawing>
    </w:r>
  </w:p>
  <w:p w:rsidR="000906DE" w:rsidRDefault="000906DE" w:rsidP="00AE31A2">
    <w:pPr>
      <w:pStyle w:val="Kopfzeile"/>
      <w:tabs>
        <w:tab w:val="left" w:pos="7425"/>
        <w:tab w:val="right" w:pos="14317"/>
      </w:tabs>
      <w:rPr>
        <w:b/>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40118C"/>
    <w:lvl w:ilvl="0">
      <w:start w:val="1"/>
      <w:numFmt w:val="bullet"/>
      <w:pStyle w:val="LONCORP1UKL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FA0F6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060F6E"/>
    <w:multiLevelType w:val="multilevel"/>
    <w:tmpl w:val="D03042A2"/>
    <w:styleLink w:val="LPAGliederung"/>
    <w:lvl w:ilvl="0">
      <w:start w:val="1"/>
      <w:numFmt w:val="decimal"/>
      <w:pStyle w:val="LPATitelEbene1"/>
      <w:lvlText w:val="%1"/>
      <w:lvlJc w:val="left"/>
      <w:pPr>
        <w:tabs>
          <w:tab w:val="num" w:pos="720"/>
        </w:tabs>
        <w:ind w:left="720" w:hanging="720"/>
      </w:pPr>
      <w:rPr>
        <w:rFonts w:hint="default"/>
      </w:rPr>
    </w:lvl>
    <w:lvl w:ilvl="1">
      <w:start w:val="1"/>
      <w:numFmt w:val="decimal"/>
      <w:pStyle w:val="LPATitelEbene2"/>
      <w:lvlText w:val="%1.%2"/>
      <w:lvlJc w:val="left"/>
      <w:pPr>
        <w:ind w:left="720" w:hanging="720"/>
      </w:pPr>
      <w:rPr>
        <w:rFonts w:hint="default"/>
      </w:rPr>
    </w:lvl>
    <w:lvl w:ilvl="2">
      <w:start w:val="1"/>
      <w:numFmt w:val="decimal"/>
      <w:pStyle w:val="LPATitelEbene3"/>
      <w:lvlText w:val="%1.%2.%3"/>
      <w:lvlJc w:val="left"/>
      <w:pPr>
        <w:ind w:left="720" w:hanging="720"/>
      </w:pPr>
      <w:rPr>
        <w:rFonts w:hint="default"/>
      </w:rPr>
    </w:lvl>
    <w:lvl w:ilvl="3">
      <w:start w:val="1"/>
      <w:numFmt w:val="lowerLetter"/>
      <w:pStyle w:val="LPATitelEbene4"/>
      <w:lvlText w:val="(%4)"/>
      <w:lvlJc w:val="left"/>
      <w:pPr>
        <w:ind w:left="2138" w:hanging="720"/>
      </w:pPr>
      <w:rPr>
        <w:rFonts w:hint="default"/>
      </w:rPr>
    </w:lvl>
    <w:lvl w:ilvl="4">
      <w:start w:val="1"/>
      <w:numFmt w:val="lowerRoman"/>
      <w:pStyle w:val="LPATitelEbene5"/>
      <w:lvlText w:val="(%5)"/>
      <w:lvlJc w:val="left"/>
      <w:pPr>
        <w:ind w:left="2160" w:hanging="720"/>
      </w:pPr>
      <w:rPr>
        <w:rFonts w:hint="default"/>
      </w:rPr>
    </w:lvl>
    <w:lvl w:ilvl="5">
      <w:start w:val="1"/>
      <w:numFmt w:val="decimal"/>
      <w:pStyle w:val="LPATitelEbene6"/>
      <w:lvlText w:val="(%6)"/>
      <w:lvlJc w:val="left"/>
      <w:pPr>
        <w:ind w:left="2880" w:hanging="72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18825922"/>
    <w:multiLevelType w:val="multilevel"/>
    <w:tmpl w:val="848C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A67299"/>
    <w:multiLevelType w:val="multilevel"/>
    <w:tmpl w:val="3658338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i w:val="0"/>
      </w:rPr>
    </w:lvl>
    <w:lvl w:ilvl="3">
      <w:start w:val="1"/>
      <w:numFmt w:val="lowerLetter"/>
      <w:pStyle w:val="berschrift4"/>
      <w:lvlText w:val="%4)"/>
      <w:lvlJc w:val="left"/>
      <w:pPr>
        <w:tabs>
          <w:tab w:val="num" w:pos="1276"/>
        </w:tabs>
        <w:ind w:left="1276" w:hanging="425"/>
      </w:pPr>
      <w:rPr>
        <w:rFonts w:hint="default"/>
      </w:rPr>
    </w:lvl>
    <w:lvl w:ilvl="4">
      <w:start w:val="1"/>
      <w:numFmt w:val="lowerRoman"/>
      <w:pStyle w:val="berschrift5"/>
      <w:lvlText w:val="(%5)"/>
      <w:lvlJc w:val="left"/>
      <w:pPr>
        <w:tabs>
          <w:tab w:val="num" w:pos="5387"/>
        </w:tabs>
        <w:ind w:left="5387" w:hanging="425"/>
      </w:pPr>
      <w:rPr>
        <w:rFonts w:hint="default"/>
      </w:rPr>
    </w:lvl>
    <w:lvl w:ilvl="5">
      <w:start w:val="1"/>
      <w:numFmt w:val="decimal"/>
      <w:lvlRestart w:val="1"/>
      <w:pStyle w:val="berschrift6"/>
      <w:lvlText w:val="%1.%6"/>
      <w:lvlJc w:val="left"/>
      <w:pPr>
        <w:tabs>
          <w:tab w:val="num" w:pos="851"/>
        </w:tabs>
        <w:ind w:left="851" w:hanging="851"/>
      </w:pPr>
      <w:rPr>
        <w:rFonts w:hint="default"/>
      </w:rPr>
    </w:lvl>
    <w:lvl w:ilvl="6">
      <w:start w:val="1"/>
      <w:numFmt w:val="decimal"/>
      <w:lvlRestart w:val="1"/>
      <w:pStyle w:val="berschrift7"/>
      <w:lvlText w:val="5.%7"/>
      <w:lvlJc w:val="left"/>
      <w:pPr>
        <w:tabs>
          <w:tab w:val="num" w:pos="851"/>
        </w:tabs>
        <w:ind w:left="851" w:hanging="851"/>
      </w:pPr>
      <w:rPr>
        <w:rFonts w:cs="Times New Roman" w:hint="default"/>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5.%7.%8"/>
      <w:lvlJc w:val="left"/>
      <w:pPr>
        <w:tabs>
          <w:tab w:val="num" w:pos="851"/>
        </w:tabs>
        <w:ind w:left="851" w:hanging="851"/>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rPr>
        <w:rFonts w:hint="default"/>
      </w:rPr>
    </w:lvl>
  </w:abstractNum>
  <w:abstractNum w:abstractNumId="5" w15:restartNumberingAfterBreak="0">
    <w:nsid w:val="39855780"/>
    <w:multiLevelType w:val="multilevel"/>
    <w:tmpl w:val="5A0CEACC"/>
    <w:name w:val="MT"/>
    <w:lvl w:ilvl="0">
      <w:start w:val="1"/>
      <w:numFmt w:val="decimal"/>
      <w:lvlText w:val="%1."/>
      <w:lvlJc w:val="left"/>
      <w:pPr>
        <w:tabs>
          <w:tab w:val="num" w:pos="809"/>
        </w:tabs>
        <w:ind w:left="809" w:hanging="719"/>
      </w:pPr>
      <w:rPr>
        <w:rFonts w:ascii="Times New Roman" w:hAnsi="Times New Roman" w:cs="Times New Roman"/>
        <w:b/>
        <w:i w:val="0"/>
        <w:caps w:val="0"/>
        <w:strike w:val="0"/>
        <w:dstrike w:val="0"/>
        <w:vanish w:val="0"/>
        <w:color w:val="auto"/>
        <w:sz w:val="22"/>
        <w:u w:val="none"/>
        <w:vertAlign w:val="baseline"/>
      </w:rPr>
    </w:lvl>
    <w:lvl w:ilvl="1">
      <w:start w:val="1"/>
      <w:numFmt w:val="decimal"/>
      <w:lvlText w:val="%1.%2"/>
      <w:lvlJc w:val="left"/>
      <w:pPr>
        <w:tabs>
          <w:tab w:val="num" w:pos="720"/>
        </w:tabs>
        <w:ind w:left="720" w:hanging="719"/>
      </w:pPr>
      <w:rPr>
        <w:rFonts w:ascii="Times New Roman" w:hAnsi="Times New Roman" w:cs="Times New Roman"/>
        <w:b/>
        <w:i w:val="0"/>
        <w:caps w:val="0"/>
        <w:strike w:val="0"/>
        <w:dstrike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6">
      <w:start w:val="27"/>
      <w:numFmt w:val="lowerLetter"/>
      <w:lvlText w:val="(%7)"/>
      <w:lvlJc w:val="left"/>
      <w:pPr>
        <w:tabs>
          <w:tab w:val="num" w:pos="4348"/>
        </w:tabs>
        <w:ind w:left="4348" w:hanging="748"/>
      </w:pPr>
      <w:rPr>
        <w:rFonts w:ascii="Times New Roman" w:hAnsi="Times New Roman" w:cs="Times New Roman"/>
        <w:b w:val="0"/>
        <w:i w:val="0"/>
        <w:caps w:val="0"/>
        <w:strike w:val="0"/>
        <w:dstrike w:val="0"/>
        <w:vanish w:val="0"/>
        <w:color w:val="auto"/>
        <w:sz w:val="22"/>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197B50"/>
    <w:multiLevelType w:val="hybridMultilevel"/>
    <w:tmpl w:val="B2785D1C"/>
    <w:lvl w:ilvl="0" w:tplc="9676A01C">
      <w:start w:val="1"/>
      <w:numFmt w:val="bullet"/>
      <w:pStyle w:val="Fliesstext-Punkt1"/>
      <w:lvlText w:val=""/>
      <w:lvlJc w:val="left"/>
      <w:pPr>
        <w:ind w:left="720" w:hanging="360"/>
      </w:pPr>
      <w:rPr>
        <w:rFonts w:ascii="Wingdings 2" w:hAnsi="Wingdings 2" w:hint="default"/>
        <w:color w:val="00319C"/>
      </w:rPr>
    </w:lvl>
    <w:lvl w:ilvl="1" w:tplc="D432361E" w:tentative="1">
      <w:start w:val="1"/>
      <w:numFmt w:val="bullet"/>
      <w:lvlText w:val="o"/>
      <w:lvlJc w:val="left"/>
      <w:pPr>
        <w:ind w:left="1440" w:hanging="360"/>
      </w:pPr>
      <w:rPr>
        <w:rFonts w:ascii="Courier New" w:hAnsi="Courier New" w:cs="Courier New" w:hint="default"/>
      </w:rPr>
    </w:lvl>
    <w:lvl w:ilvl="2" w:tplc="A442EF62" w:tentative="1">
      <w:start w:val="1"/>
      <w:numFmt w:val="bullet"/>
      <w:lvlText w:val=""/>
      <w:lvlJc w:val="left"/>
      <w:pPr>
        <w:ind w:left="2160" w:hanging="360"/>
      </w:pPr>
      <w:rPr>
        <w:rFonts w:ascii="Wingdings" w:hAnsi="Wingdings" w:hint="default"/>
      </w:rPr>
    </w:lvl>
    <w:lvl w:ilvl="3" w:tplc="1DB29B68" w:tentative="1">
      <w:start w:val="1"/>
      <w:numFmt w:val="bullet"/>
      <w:lvlText w:val=""/>
      <w:lvlJc w:val="left"/>
      <w:pPr>
        <w:ind w:left="2880" w:hanging="360"/>
      </w:pPr>
      <w:rPr>
        <w:rFonts w:ascii="Symbol" w:hAnsi="Symbol" w:hint="default"/>
      </w:rPr>
    </w:lvl>
    <w:lvl w:ilvl="4" w:tplc="959E630A" w:tentative="1">
      <w:start w:val="1"/>
      <w:numFmt w:val="bullet"/>
      <w:lvlText w:val="o"/>
      <w:lvlJc w:val="left"/>
      <w:pPr>
        <w:ind w:left="3600" w:hanging="360"/>
      </w:pPr>
      <w:rPr>
        <w:rFonts w:ascii="Courier New" w:hAnsi="Courier New" w:cs="Courier New" w:hint="default"/>
      </w:rPr>
    </w:lvl>
    <w:lvl w:ilvl="5" w:tplc="0AB05CDC" w:tentative="1">
      <w:start w:val="1"/>
      <w:numFmt w:val="bullet"/>
      <w:lvlText w:val=""/>
      <w:lvlJc w:val="left"/>
      <w:pPr>
        <w:ind w:left="4320" w:hanging="360"/>
      </w:pPr>
      <w:rPr>
        <w:rFonts w:ascii="Wingdings" w:hAnsi="Wingdings" w:hint="default"/>
      </w:rPr>
    </w:lvl>
    <w:lvl w:ilvl="6" w:tplc="DA72F43E" w:tentative="1">
      <w:start w:val="1"/>
      <w:numFmt w:val="bullet"/>
      <w:lvlText w:val=""/>
      <w:lvlJc w:val="left"/>
      <w:pPr>
        <w:ind w:left="5040" w:hanging="360"/>
      </w:pPr>
      <w:rPr>
        <w:rFonts w:ascii="Symbol" w:hAnsi="Symbol" w:hint="default"/>
      </w:rPr>
    </w:lvl>
    <w:lvl w:ilvl="7" w:tplc="7214D2C2" w:tentative="1">
      <w:start w:val="1"/>
      <w:numFmt w:val="bullet"/>
      <w:lvlText w:val="o"/>
      <w:lvlJc w:val="left"/>
      <w:pPr>
        <w:ind w:left="5760" w:hanging="360"/>
      </w:pPr>
      <w:rPr>
        <w:rFonts w:ascii="Courier New" w:hAnsi="Courier New" w:cs="Courier New" w:hint="default"/>
      </w:rPr>
    </w:lvl>
    <w:lvl w:ilvl="8" w:tplc="EDD24ACE" w:tentative="1">
      <w:start w:val="1"/>
      <w:numFmt w:val="bullet"/>
      <w:lvlText w:val=""/>
      <w:lvlJc w:val="left"/>
      <w:pPr>
        <w:ind w:left="6480" w:hanging="360"/>
      </w:pPr>
      <w:rPr>
        <w:rFonts w:ascii="Wingdings" w:hAnsi="Wingdings" w:hint="default"/>
      </w:rPr>
    </w:lvl>
  </w:abstractNum>
  <w:abstractNum w:abstractNumId="7" w15:restartNumberingAfterBreak="0">
    <w:nsid w:val="4BD44730"/>
    <w:multiLevelType w:val="hybridMultilevel"/>
    <w:tmpl w:val="E514AB42"/>
    <w:lvl w:ilvl="0" w:tplc="8A844B84">
      <w:start w:val="1"/>
      <w:numFmt w:val="bullet"/>
      <w:pStyle w:val="Fliesstext-Punkt2"/>
      <w:lvlText w:val=""/>
      <w:lvlJc w:val="left"/>
      <w:pPr>
        <w:ind w:left="1069" w:hanging="360"/>
      </w:pPr>
      <w:rPr>
        <w:rFonts w:ascii="Wingdings 2" w:hAnsi="Wingdings 2" w:hint="default"/>
        <w:color w:val="auto"/>
      </w:rPr>
    </w:lvl>
    <w:lvl w:ilvl="1" w:tplc="5F7441C2" w:tentative="1">
      <w:start w:val="1"/>
      <w:numFmt w:val="bullet"/>
      <w:lvlText w:val="o"/>
      <w:lvlJc w:val="left"/>
      <w:pPr>
        <w:ind w:left="1800" w:hanging="360"/>
      </w:pPr>
      <w:rPr>
        <w:rFonts w:ascii="Courier New" w:hAnsi="Courier New" w:cs="Courier New" w:hint="default"/>
      </w:rPr>
    </w:lvl>
    <w:lvl w:ilvl="2" w:tplc="1A708ED8" w:tentative="1">
      <w:start w:val="1"/>
      <w:numFmt w:val="bullet"/>
      <w:lvlText w:val=""/>
      <w:lvlJc w:val="left"/>
      <w:pPr>
        <w:ind w:left="2520" w:hanging="360"/>
      </w:pPr>
      <w:rPr>
        <w:rFonts w:ascii="Wingdings" w:hAnsi="Wingdings" w:hint="default"/>
      </w:rPr>
    </w:lvl>
    <w:lvl w:ilvl="3" w:tplc="7F24F272" w:tentative="1">
      <w:start w:val="1"/>
      <w:numFmt w:val="bullet"/>
      <w:lvlText w:val=""/>
      <w:lvlJc w:val="left"/>
      <w:pPr>
        <w:ind w:left="3240" w:hanging="360"/>
      </w:pPr>
      <w:rPr>
        <w:rFonts w:ascii="Symbol" w:hAnsi="Symbol" w:hint="default"/>
      </w:rPr>
    </w:lvl>
    <w:lvl w:ilvl="4" w:tplc="AB7C1DF6" w:tentative="1">
      <w:start w:val="1"/>
      <w:numFmt w:val="bullet"/>
      <w:lvlText w:val="o"/>
      <w:lvlJc w:val="left"/>
      <w:pPr>
        <w:ind w:left="3960" w:hanging="360"/>
      </w:pPr>
      <w:rPr>
        <w:rFonts w:ascii="Courier New" w:hAnsi="Courier New" w:cs="Courier New" w:hint="default"/>
      </w:rPr>
    </w:lvl>
    <w:lvl w:ilvl="5" w:tplc="CFBCDB1A" w:tentative="1">
      <w:start w:val="1"/>
      <w:numFmt w:val="bullet"/>
      <w:lvlText w:val=""/>
      <w:lvlJc w:val="left"/>
      <w:pPr>
        <w:ind w:left="4680" w:hanging="360"/>
      </w:pPr>
      <w:rPr>
        <w:rFonts w:ascii="Wingdings" w:hAnsi="Wingdings" w:hint="default"/>
      </w:rPr>
    </w:lvl>
    <w:lvl w:ilvl="6" w:tplc="F28A4DD2" w:tentative="1">
      <w:start w:val="1"/>
      <w:numFmt w:val="bullet"/>
      <w:lvlText w:val=""/>
      <w:lvlJc w:val="left"/>
      <w:pPr>
        <w:ind w:left="5400" w:hanging="360"/>
      </w:pPr>
      <w:rPr>
        <w:rFonts w:ascii="Symbol" w:hAnsi="Symbol" w:hint="default"/>
      </w:rPr>
    </w:lvl>
    <w:lvl w:ilvl="7" w:tplc="C00C2868" w:tentative="1">
      <w:start w:val="1"/>
      <w:numFmt w:val="bullet"/>
      <w:lvlText w:val="o"/>
      <w:lvlJc w:val="left"/>
      <w:pPr>
        <w:ind w:left="6120" w:hanging="360"/>
      </w:pPr>
      <w:rPr>
        <w:rFonts w:ascii="Courier New" w:hAnsi="Courier New" w:cs="Courier New" w:hint="default"/>
      </w:rPr>
    </w:lvl>
    <w:lvl w:ilvl="8" w:tplc="A69ADA56" w:tentative="1">
      <w:start w:val="1"/>
      <w:numFmt w:val="bullet"/>
      <w:lvlText w:val=""/>
      <w:lvlJc w:val="left"/>
      <w:pPr>
        <w:ind w:left="6840" w:hanging="360"/>
      </w:pPr>
      <w:rPr>
        <w:rFonts w:ascii="Wingdings" w:hAnsi="Wingdings" w:hint="default"/>
      </w:rPr>
    </w:lvl>
  </w:abstractNum>
  <w:abstractNum w:abstractNumId="8" w15:restartNumberingAfterBreak="0">
    <w:nsid w:val="4CDD1287"/>
    <w:multiLevelType w:val="hybridMultilevel"/>
    <w:tmpl w:val="B28880E2"/>
    <w:lvl w:ilvl="0" w:tplc="0254CE60">
      <w:numFmt w:val="bullet"/>
      <w:lvlText w:val="-"/>
      <w:lvlJc w:val="left"/>
      <w:pPr>
        <w:ind w:left="2160" w:hanging="360"/>
      </w:pPr>
      <w:rPr>
        <w:rFonts w:ascii="Arial" w:eastAsia="Calibri" w:hAnsi="Arial" w:cs="Aria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0" w15:restartNumberingAfterBreak="0">
    <w:nsid w:val="576A388B"/>
    <w:multiLevelType w:val="multilevel"/>
    <w:tmpl w:val="85243842"/>
    <w:lvl w:ilvl="0">
      <w:start w:val="1"/>
      <w:numFmt w:val="decimal"/>
      <w:pStyle w:val="Fliesstext-numTextkrper1"/>
      <w:lvlText w:val="%1."/>
      <w:lvlJc w:val="left"/>
      <w:pPr>
        <w:tabs>
          <w:tab w:val="num" w:pos="851"/>
        </w:tabs>
        <w:ind w:left="851" w:hanging="851"/>
      </w:pPr>
      <w:rPr>
        <w:rFonts w:hint="default"/>
        <w:b w:val="0"/>
      </w:rPr>
    </w:lvl>
    <w:lvl w:ilvl="1">
      <w:start w:val="1"/>
      <w:numFmt w:val="decimal"/>
      <w:pStyle w:val="Fliesstext-numTextkrper2"/>
      <w:lvlText w:val="%1.%2"/>
      <w:lvlJc w:val="left"/>
      <w:pPr>
        <w:tabs>
          <w:tab w:val="num" w:pos="851"/>
        </w:tabs>
        <w:ind w:left="851" w:hanging="851"/>
      </w:pPr>
      <w:rPr>
        <w:rFonts w:hint="default"/>
      </w:rPr>
    </w:lvl>
    <w:lvl w:ilvl="2">
      <w:start w:val="1"/>
      <w:numFmt w:val="lowerLetter"/>
      <w:pStyle w:val="Fliesstext-numTextkrper3"/>
      <w:lvlText w:val="%3)"/>
      <w:lvlJc w:val="left"/>
      <w:pPr>
        <w:tabs>
          <w:tab w:val="num" w:pos="1276"/>
        </w:tabs>
        <w:ind w:left="1276" w:hanging="425"/>
      </w:pPr>
      <w:rPr>
        <w:rFonts w:hint="default"/>
      </w:rPr>
    </w:lvl>
    <w:lvl w:ilvl="3">
      <w:start w:val="1"/>
      <w:numFmt w:val="none"/>
      <w:lvlText w:val="%4"/>
      <w:lvlJc w:val="left"/>
      <w:pPr>
        <w:ind w:left="2835" w:hanging="709"/>
      </w:pPr>
      <w:rPr>
        <w:rFonts w:hint="default"/>
      </w:rPr>
    </w:lvl>
    <w:lvl w:ilvl="4">
      <w:start w:val="1"/>
      <w:numFmt w:val="bullet"/>
      <w:lvlText w:val=""/>
      <w:lvlJc w:val="left"/>
      <w:pPr>
        <w:ind w:left="3544" w:hanging="709"/>
      </w:pPr>
      <w:rPr>
        <w:rFonts w:ascii="Wingdings" w:hAnsi="Wingdings" w:hint="default"/>
      </w:rPr>
    </w:lvl>
    <w:lvl w:ilvl="5">
      <w:start w:val="1"/>
      <w:numFmt w:val="bullet"/>
      <w:lvlText w:val=""/>
      <w:lvlJc w:val="left"/>
      <w:pPr>
        <w:ind w:left="4253" w:hanging="709"/>
      </w:pPr>
      <w:rPr>
        <w:rFonts w:ascii="Wingdings" w:hAnsi="Wingding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669A7599"/>
    <w:multiLevelType w:val="hybridMultilevel"/>
    <w:tmpl w:val="13A88B86"/>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B1D1232"/>
    <w:multiLevelType w:val="multilevel"/>
    <w:tmpl w:val="FF42301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iCs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3" w15:restartNumberingAfterBreak="0">
    <w:nsid w:val="6E0579D5"/>
    <w:multiLevelType w:val="multilevel"/>
    <w:tmpl w:val="9B1613DE"/>
    <w:name w:val="f655ebb2-26f8-4bae-aca8-959a9dc0acc0"/>
    <w:lvl w:ilvl="0">
      <w:start w:val="1"/>
      <w:numFmt w:val="decimal"/>
      <w:pStyle w:val="DE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DEStandardL2"/>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DE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DE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7A456BBE"/>
    <w:multiLevelType w:val="multilevel"/>
    <w:tmpl w:val="B9629648"/>
    <w:lvl w:ilvl="0">
      <w:start w:val="1"/>
      <w:numFmt w:val="bullet"/>
      <w:pStyle w:val="Tabelle-Punkt1"/>
      <w:lvlText w:val=""/>
      <w:lvlJc w:val="left"/>
      <w:pPr>
        <w:tabs>
          <w:tab w:val="num" w:pos="284"/>
        </w:tabs>
        <w:ind w:left="284" w:hanging="284"/>
      </w:pPr>
      <w:rPr>
        <w:rFonts w:ascii="Wingdings 2" w:hAnsi="Wingdings 2" w:hint="default"/>
        <w:color w:val="auto"/>
      </w:rPr>
    </w:lvl>
    <w:lvl w:ilvl="1">
      <w:start w:val="1"/>
      <w:numFmt w:val="bullet"/>
      <w:pStyle w:val="Tabelle-Punkt2"/>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6"/>
  </w:num>
  <w:num w:numId="3">
    <w:abstractNumId w:val="7"/>
  </w:num>
  <w:num w:numId="4">
    <w:abstractNumId w:val="14"/>
  </w:num>
  <w:num w:numId="5">
    <w:abstractNumId w:val="4"/>
  </w:num>
  <w:num w:numId="6">
    <w:abstractNumId w:val="9"/>
  </w:num>
  <w:num w:numId="7">
    <w:abstractNumId w:val="12"/>
  </w:num>
  <w:num w:numId="8">
    <w:abstractNumId w:val="1"/>
  </w:num>
  <w:num w:numId="9">
    <w:abstractNumId w:val="13"/>
  </w:num>
  <w:num w:numId="10">
    <w:abstractNumId w:val="2"/>
  </w:num>
  <w:num w:numId="11">
    <w:abstractNumId w:val="0"/>
  </w:num>
  <w:num w:numId="12">
    <w:abstractNumId w:val="8"/>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3"/>
  </w:num>
  <w:num w:numId="29">
    <w:abstractNumId w:val="11"/>
  </w:num>
  <w:num w:numId="30">
    <w:abstractNumId w:val="4"/>
  </w:num>
  <w:num w:numId="31">
    <w:abstractNumId w:val="4"/>
  </w:num>
  <w:num w:numId="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F0"/>
    <w:rsid w:val="00001E38"/>
    <w:rsid w:val="00003BFE"/>
    <w:rsid w:val="000110E8"/>
    <w:rsid w:val="00020A67"/>
    <w:rsid w:val="00026538"/>
    <w:rsid w:val="0002726C"/>
    <w:rsid w:val="00041602"/>
    <w:rsid w:val="00055927"/>
    <w:rsid w:val="000641FD"/>
    <w:rsid w:val="00067F49"/>
    <w:rsid w:val="00081D4B"/>
    <w:rsid w:val="0008784C"/>
    <w:rsid w:val="000906DE"/>
    <w:rsid w:val="000920B5"/>
    <w:rsid w:val="000B32EB"/>
    <w:rsid w:val="000D25BA"/>
    <w:rsid w:val="000F4255"/>
    <w:rsid w:val="00104B6B"/>
    <w:rsid w:val="0011334B"/>
    <w:rsid w:val="001272E4"/>
    <w:rsid w:val="00130D22"/>
    <w:rsid w:val="00145FDF"/>
    <w:rsid w:val="00151995"/>
    <w:rsid w:val="001917D1"/>
    <w:rsid w:val="001A1D2B"/>
    <w:rsid w:val="001B4AF8"/>
    <w:rsid w:val="001D116C"/>
    <w:rsid w:val="001D6538"/>
    <w:rsid w:val="001E5381"/>
    <w:rsid w:val="001F3D91"/>
    <w:rsid w:val="00233F4F"/>
    <w:rsid w:val="00285414"/>
    <w:rsid w:val="002A6A56"/>
    <w:rsid w:val="002B4E96"/>
    <w:rsid w:val="002B6EBC"/>
    <w:rsid w:val="002C0110"/>
    <w:rsid w:val="002D24DE"/>
    <w:rsid w:val="002D46A5"/>
    <w:rsid w:val="002E06DA"/>
    <w:rsid w:val="002E7783"/>
    <w:rsid w:val="003158ED"/>
    <w:rsid w:val="00330E78"/>
    <w:rsid w:val="00333AB7"/>
    <w:rsid w:val="0034385B"/>
    <w:rsid w:val="00346167"/>
    <w:rsid w:val="0039213F"/>
    <w:rsid w:val="003C646E"/>
    <w:rsid w:val="003E6862"/>
    <w:rsid w:val="003F1D32"/>
    <w:rsid w:val="003F6AE7"/>
    <w:rsid w:val="0042148F"/>
    <w:rsid w:val="004359D7"/>
    <w:rsid w:val="004454BF"/>
    <w:rsid w:val="00453AEF"/>
    <w:rsid w:val="0046621E"/>
    <w:rsid w:val="00466C97"/>
    <w:rsid w:val="004858B6"/>
    <w:rsid w:val="0049143B"/>
    <w:rsid w:val="004C2F50"/>
    <w:rsid w:val="004D7E27"/>
    <w:rsid w:val="004F041D"/>
    <w:rsid w:val="00505CCA"/>
    <w:rsid w:val="00537D02"/>
    <w:rsid w:val="00552213"/>
    <w:rsid w:val="00555AA9"/>
    <w:rsid w:val="00593D44"/>
    <w:rsid w:val="005B6BD9"/>
    <w:rsid w:val="005D4AB7"/>
    <w:rsid w:val="0061557B"/>
    <w:rsid w:val="00632820"/>
    <w:rsid w:val="00634B5A"/>
    <w:rsid w:val="00645448"/>
    <w:rsid w:val="00661FD8"/>
    <w:rsid w:val="006629FA"/>
    <w:rsid w:val="00666057"/>
    <w:rsid w:val="00672A46"/>
    <w:rsid w:val="00684BC7"/>
    <w:rsid w:val="0069141F"/>
    <w:rsid w:val="006977AA"/>
    <w:rsid w:val="006A45C0"/>
    <w:rsid w:val="006B4ED1"/>
    <w:rsid w:val="006C6D18"/>
    <w:rsid w:val="00711CE4"/>
    <w:rsid w:val="007206B2"/>
    <w:rsid w:val="0072584B"/>
    <w:rsid w:val="00745AA7"/>
    <w:rsid w:val="007915BA"/>
    <w:rsid w:val="0079186A"/>
    <w:rsid w:val="00794BE9"/>
    <w:rsid w:val="007A101A"/>
    <w:rsid w:val="007B5AE5"/>
    <w:rsid w:val="007C0C0B"/>
    <w:rsid w:val="007C7A17"/>
    <w:rsid w:val="007D117A"/>
    <w:rsid w:val="007E1331"/>
    <w:rsid w:val="007F5CFD"/>
    <w:rsid w:val="0084418D"/>
    <w:rsid w:val="008509F0"/>
    <w:rsid w:val="0085266D"/>
    <w:rsid w:val="0085341E"/>
    <w:rsid w:val="00856EF4"/>
    <w:rsid w:val="008739FF"/>
    <w:rsid w:val="008740B8"/>
    <w:rsid w:val="008744E6"/>
    <w:rsid w:val="008A00A9"/>
    <w:rsid w:val="008B093D"/>
    <w:rsid w:val="008F2A5C"/>
    <w:rsid w:val="00913751"/>
    <w:rsid w:val="00923831"/>
    <w:rsid w:val="00933C73"/>
    <w:rsid w:val="00935C94"/>
    <w:rsid w:val="009404EA"/>
    <w:rsid w:val="00943664"/>
    <w:rsid w:val="00945AAB"/>
    <w:rsid w:val="00992A29"/>
    <w:rsid w:val="00A13C47"/>
    <w:rsid w:val="00A456E7"/>
    <w:rsid w:val="00A64AFD"/>
    <w:rsid w:val="00A67F9E"/>
    <w:rsid w:val="00A72C3A"/>
    <w:rsid w:val="00A9680F"/>
    <w:rsid w:val="00A97CBD"/>
    <w:rsid w:val="00AB5DA6"/>
    <w:rsid w:val="00AD4E63"/>
    <w:rsid w:val="00AE31A2"/>
    <w:rsid w:val="00B23026"/>
    <w:rsid w:val="00B25C4A"/>
    <w:rsid w:val="00B4787C"/>
    <w:rsid w:val="00B6713B"/>
    <w:rsid w:val="00B6749B"/>
    <w:rsid w:val="00B73C94"/>
    <w:rsid w:val="00B752BB"/>
    <w:rsid w:val="00BA1F24"/>
    <w:rsid w:val="00BA53FF"/>
    <w:rsid w:val="00BB276C"/>
    <w:rsid w:val="00BB7F3E"/>
    <w:rsid w:val="00BC1A09"/>
    <w:rsid w:val="00C02EEC"/>
    <w:rsid w:val="00C0308D"/>
    <w:rsid w:val="00C03DC2"/>
    <w:rsid w:val="00C17EB5"/>
    <w:rsid w:val="00C745F1"/>
    <w:rsid w:val="00C80CD6"/>
    <w:rsid w:val="00C81356"/>
    <w:rsid w:val="00CA2C21"/>
    <w:rsid w:val="00CA4739"/>
    <w:rsid w:val="00CC03C9"/>
    <w:rsid w:val="00CE6773"/>
    <w:rsid w:val="00D12DD3"/>
    <w:rsid w:val="00D14025"/>
    <w:rsid w:val="00D23163"/>
    <w:rsid w:val="00D26A67"/>
    <w:rsid w:val="00D6527E"/>
    <w:rsid w:val="00D83509"/>
    <w:rsid w:val="00D91163"/>
    <w:rsid w:val="00D91CF3"/>
    <w:rsid w:val="00DA0B92"/>
    <w:rsid w:val="00DC40F1"/>
    <w:rsid w:val="00DC600C"/>
    <w:rsid w:val="00DF78D9"/>
    <w:rsid w:val="00E01A0C"/>
    <w:rsid w:val="00E125FD"/>
    <w:rsid w:val="00E16FD6"/>
    <w:rsid w:val="00E20909"/>
    <w:rsid w:val="00E300DA"/>
    <w:rsid w:val="00E5643A"/>
    <w:rsid w:val="00E6572E"/>
    <w:rsid w:val="00E70927"/>
    <w:rsid w:val="00E710AA"/>
    <w:rsid w:val="00E72695"/>
    <w:rsid w:val="00E74CC2"/>
    <w:rsid w:val="00E801CE"/>
    <w:rsid w:val="00E85521"/>
    <w:rsid w:val="00E85A73"/>
    <w:rsid w:val="00E85D31"/>
    <w:rsid w:val="00E871F6"/>
    <w:rsid w:val="00E91D8B"/>
    <w:rsid w:val="00EA5AC9"/>
    <w:rsid w:val="00EA6922"/>
    <w:rsid w:val="00EC4DB9"/>
    <w:rsid w:val="00ED7070"/>
    <w:rsid w:val="00F01C76"/>
    <w:rsid w:val="00F23A54"/>
    <w:rsid w:val="00F44A6D"/>
    <w:rsid w:val="00F45693"/>
    <w:rsid w:val="00F64B21"/>
    <w:rsid w:val="00F71849"/>
    <w:rsid w:val="00F77894"/>
    <w:rsid w:val="00F8188C"/>
    <w:rsid w:val="00F94A15"/>
    <w:rsid w:val="00F950AD"/>
    <w:rsid w:val="00F97BAF"/>
    <w:rsid w:val="00FC06DD"/>
    <w:rsid w:val="00FC48AA"/>
    <w:rsid w:val="00FD52D6"/>
    <w:rsid w:val="00FF4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44777E-E7B4-48C7-9301-8E35EC0D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6338"/>
    <w:pPr>
      <w:spacing w:after="120" w:line="312" w:lineRule="auto"/>
      <w:jc w:val="both"/>
    </w:pPr>
    <w:rPr>
      <w:sz w:val="22"/>
      <w:szCs w:val="22"/>
      <w:lang w:eastAsia="en-US"/>
    </w:rPr>
  </w:style>
  <w:style w:type="paragraph" w:styleId="berschrift1">
    <w:name w:val="heading 1"/>
    <w:aliases w:val="1,A MAJOR/BOLD,Body Text DH Indent 1,H1,Heading,Heading 1 deutsch,Heading 1(Report Only),Hoofdstukkop,Lev 1,Maj-Gras-Soul,Schedheading,Section Heading,TEIL X:,WS Hd-.5&quot; Lft Indnt-Bold-Ital,h1,h1 chapter heading,level 1,Überschrift_1"/>
    <w:basedOn w:val="Standard"/>
    <w:next w:val="Standard"/>
    <w:link w:val="berschrift1Zchn"/>
    <w:uiPriority w:val="9"/>
    <w:qFormat/>
    <w:rsid w:val="00236338"/>
    <w:pPr>
      <w:keepNext/>
      <w:numPr>
        <w:numId w:val="5"/>
      </w:numPr>
      <w:spacing w:before="360"/>
      <w:outlineLvl w:val="0"/>
    </w:pPr>
    <w:rPr>
      <w:rFonts w:ascii="Arial Fett" w:eastAsia="Times New Roman" w:hAnsi="Arial Fett"/>
      <w:b/>
      <w:bCs/>
      <w:color w:val="00319C"/>
      <w:kern w:val="32"/>
      <w:szCs w:val="32"/>
    </w:rPr>
  </w:style>
  <w:style w:type="paragraph" w:styleId="berschrift2">
    <w:name w:val="heading 2"/>
    <w:aliases w:val="1.1,14pt,2,2m,Attribute Heading 2,B Sub/Bold,B Sub/Bold1,B Sub/Bold2,Body Text (Reset numbering),Gras-Soul,H2,Lev 2,Para2,Reset numbering,Section,TF-Overskrit 2,UNDERRUBRIK 1-2,body,ee2,h 2,h2,h2 main heading,h2.H2,h21,h22,heading 2body,m"/>
    <w:basedOn w:val="Standard"/>
    <w:next w:val="Standard"/>
    <w:link w:val="berschrift2Zchn"/>
    <w:uiPriority w:val="9"/>
    <w:qFormat/>
    <w:rsid w:val="00FC06DD"/>
    <w:pPr>
      <w:keepNext/>
      <w:numPr>
        <w:ilvl w:val="1"/>
        <w:numId w:val="5"/>
      </w:numPr>
      <w:spacing w:before="240"/>
      <w:outlineLvl w:val="1"/>
    </w:pPr>
    <w:rPr>
      <w:rFonts w:eastAsia="Times New Roman"/>
      <w:bCs/>
      <w:i/>
      <w:iCs/>
      <w:szCs w:val="28"/>
    </w:rPr>
  </w:style>
  <w:style w:type="paragraph" w:styleId="berschrift3">
    <w:name w:val="heading 3"/>
    <w:aliases w:val="(Alt+3),3,3m,C Sub-Sub/Italic,C Sub-Sub/Italic1,GPH Heading 3,Gras,H3,H31,Head 31,Head 32,Lev 3,Level 1 - 1,Level 1 - 2,Sub-section,Sub2Para,Subparagraafkop,h3,h3 sub heading,h3 sub heading1,heaiding 3,level 3"/>
    <w:basedOn w:val="Standard"/>
    <w:next w:val="Standard"/>
    <w:link w:val="berschrift3Zchn"/>
    <w:uiPriority w:val="9"/>
    <w:qFormat/>
    <w:rsid w:val="004454BF"/>
    <w:pPr>
      <w:numPr>
        <w:ilvl w:val="2"/>
        <w:numId w:val="5"/>
      </w:numPr>
      <w:spacing w:before="240"/>
      <w:outlineLvl w:val="2"/>
    </w:pPr>
    <w:rPr>
      <w:rFonts w:eastAsia="Times New Roman"/>
      <w:bCs/>
      <w:szCs w:val="26"/>
    </w:rPr>
  </w:style>
  <w:style w:type="paragraph" w:styleId="berschrift4">
    <w:name w:val="heading 4"/>
    <w:aliases w:val="level 4"/>
    <w:basedOn w:val="Standard"/>
    <w:next w:val="Standard"/>
    <w:link w:val="berschrift4Zchn"/>
    <w:uiPriority w:val="9"/>
    <w:qFormat/>
    <w:rsid w:val="00236338"/>
    <w:pPr>
      <w:numPr>
        <w:ilvl w:val="3"/>
        <w:numId w:val="5"/>
      </w:numPr>
      <w:spacing w:before="120" w:after="60"/>
      <w:outlineLvl w:val="3"/>
    </w:pPr>
    <w:rPr>
      <w:rFonts w:eastAsia="Times New Roman"/>
      <w:bCs/>
      <w:szCs w:val="28"/>
    </w:rPr>
  </w:style>
  <w:style w:type="paragraph" w:styleId="berschrift5">
    <w:name w:val="heading 5"/>
    <w:aliases w:val="level 5"/>
    <w:basedOn w:val="Standard"/>
    <w:next w:val="Standard"/>
    <w:link w:val="berschrift5Zchn"/>
    <w:uiPriority w:val="9"/>
    <w:qFormat/>
    <w:rsid w:val="00C745F1"/>
    <w:pPr>
      <w:numPr>
        <w:ilvl w:val="4"/>
        <w:numId w:val="5"/>
      </w:numPr>
      <w:tabs>
        <w:tab w:val="clear" w:pos="5387"/>
      </w:tabs>
      <w:ind w:left="1843"/>
      <w:outlineLvl w:val="4"/>
    </w:pPr>
    <w:rPr>
      <w:rFonts w:eastAsia="Times New Roman"/>
      <w:bCs/>
      <w:iCs/>
      <w:szCs w:val="26"/>
    </w:rPr>
  </w:style>
  <w:style w:type="paragraph" w:styleId="berschrift6">
    <w:name w:val="heading 6"/>
    <w:aliases w:val="level 6"/>
    <w:basedOn w:val="Standard"/>
    <w:next w:val="Standard"/>
    <w:link w:val="berschrift6Zchn"/>
    <w:uiPriority w:val="9"/>
    <w:unhideWhenUsed/>
    <w:qFormat/>
    <w:rsid w:val="00236338"/>
    <w:pPr>
      <w:numPr>
        <w:ilvl w:val="5"/>
        <w:numId w:val="5"/>
      </w:numPr>
      <w:outlineLvl w:val="5"/>
    </w:pPr>
    <w:rPr>
      <w:rFonts w:eastAsiaTheme="minorEastAsia" w:cstheme="minorBidi"/>
      <w:bCs/>
    </w:rPr>
  </w:style>
  <w:style w:type="paragraph" w:styleId="berschrift7">
    <w:name w:val="heading 7"/>
    <w:basedOn w:val="berschrift2"/>
    <w:next w:val="Standard"/>
    <w:link w:val="berschrift7Zchn"/>
    <w:uiPriority w:val="9"/>
    <w:unhideWhenUsed/>
    <w:qFormat/>
    <w:rsid w:val="00FC06DD"/>
    <w:pPr>
      <w:numPr>
        <w:ilvl w:val="6"/>
      </w:numPr>
      <w:outlineLvl w:val="6"/>
    </w:pPr>
    <w:rPr>
      <w:lang w:val="en-GB"/>
    </w:rPr>
  </w:style>
  <w:style w:type="paragraph" w:styleId="berschrift8">
    <w:name w:val="heading 8"/>
    <w:basedOn w:val="berschrift3"/>
    <w:next w:val="Standard"/>
    <w:link w:val="berschrift8Zchn"/>
    <w:uiPriority w:val="9"/>
    <w:unhideWhenUsed/>
    <w:qFormat/>
    <w:rsid w:val="007A5ED4"/>
    <w:pPr>
      <w:numPr>
        <w:ilvl w:val="7"/>
      </w:numPr>
      <w:outlineLvl w:val="7"/>
    </w:pPr>
    <w:rPr>
      <w:lang w:val="en-GB"/>
    </w:rPr>
  </w:style>
  <w:style w:type="paragraph" w:styleId="berschrift9">
    <w:name w:val="heading 9"/>
    <w:basedOn w:val="Standard"/>
    <w:next w:val="Standard"/>
    <w:link w:val="berschrift9Zchn"/>
    <w:uiPriority w:val="9"/>
    <w:unhideWhenUsed/>
    <w:qFormat/>
    <w:rsid w:val="007A5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Zchn,A MAJOR/BOLD Zchn,Body Text DH Indent 1 Zchn,H1 Zchn,Heading Zchn,Heading 1 deutsch Zchn,Heading 1(Report Only) Zchn,Hoofdstukkop Zchn,Lev 1 Zchn,Maj-Gras-Soul Zchn,Schedheading Zchn,Section Heading Zchn,TEIL X: Zchn,h1 Zchn"/>
    <w:basedOn w:val="Absatz-Standardschriftart"/>
    <w:link w:val="berschrift1"/>
    <w:uiPriority w:val="9"/>
    <w:rsid w:val="00236338"/>
    <w:rPr>
      <w:rFonts w:ascii="Arial Fett" w:eastAsia="Times New Roman" w:hAnsi="Arial Fett"/>
      <w:b/>
      <w:bCs/>
      <w:color w:val="00319C"/>
      <w:kern w:val="32"/>
      <w:sz w:val="22"/>
      <w:szCs w:val="32"/>
      <w:lang w:eastAsia="en-US"/>
    </w:rPr>
  </w:style>
  <w:style w:type="character" w:customStyle="1" w:styleId="berschrift2Zchn">
    <w:name w:val="Überschrift 2 Zchn"/>
    <w:aliases w:val="1.1 Zchn,14pt Zchn,2 Zchn,2m Zchn,Attribute Heading 2 Zchn,B Sub/Bold Zchn,B Sub/Bold1 Zchn,B Sub/Bold2 Zchn,Body Text (Reset numbering) Zchn,Gras-Soul Zchn,H2 Zchn,Lev 2 Zchn,Para2 Zchn,Reset numbering Zchn,Section Zchn,body Zchn"/>
    <w:basedOn w:val="Absatz-Standardschriftart"/>
    <w:link w:val="berschrift2"/>
    <w:uiPriority w:val="9"/>
    <w:rsid w:val="00FC06DD"/>
    <w:rPr>
      <w:rFonts w:eastAsia="Times New Roman"/>
      <w:bCs/>
      <w:i/>
      <w:iCs/>
      <w:sz w:val="22"/>
      <w:szCs w:val="28"/>
      <w:lang w:eastAsia="en-US"/>
    </w:rPr>
  </w:style>
  <w:style w:type="character" w:customStyle="1" w:styleId="berschrift3Zchn">
    <w:name w:val="Überschrift 3 Zchn"/>
    <w:aliases w:val="(Alt+3) Zchn,3 Zchn,3m Zchn,C Sub-Sub/Italic Zchn,C Sub-Sub/Italic1 Zchn,GPH Heading 3 Zchn,Gras Zchn,H3 Zchn,H31 Zchn,Head 31 Zchn,Head 32 Zchn,Lev 3 Zchn,Level 1 - 1 Zchn,Level 1 - 2 Zchn,Sub-section Zchn,Sub2Para Zchn,h3 Zchn"/>
    <w:basedOn w:val="Absatz-Standardschriftart"/>
    <w:link w:val="berschrift3"/>
    <w:uiPriority w:val="9"/>
    <w:rsid w:val="004454BF"/>
    <w:rPr>
      <w:rFonts w:eastAsia="Times New Roman"/>
      <w:bCs/>
      <w:sz w:val="22"/>
      <w:szCs w:val="26"/>
      <w:lang w:eastAsia="en-US"/>
    </w:rPr>
  </w:style>
  <w:style w:type="character" w:customStyle="1" w:styleId="berschrift4Zchn">
    <w:name w:val="Überschrift 4 Zchn"/>
    <w:aliases w:val="level 4 Zchn"/>
    <w:basedOn w:val="Absatz-Standardschriftart"/>
    <w:link w:val="berschrift4"/>
    <w:uiPriority w:val="9"/>
    <w:rsid w:val="00236338"/>
    <w:rPr>
      <w:rFonts w:eastAsia="Times New Roman"/>
      <w:bCs/>
      <w:sz w:val="22"/>
      <w:szCs w:val="28"/>
      <w:lang w:eastAsia="en-US"/>
    </w:rPr>
  </w:style>
  <w:style w:type="character" w:customStyle="1" w:styleId="berschrift5Zchn">
    <w:name w:val="Überschrift 5 Zchn"/>
    <w:aliases w:val="level 5 Zchn"/>
    <w:basedOn w:val="Absatz-Standardschriftart"/>
    <w:link w:val="berschrift5"/>
    <w:uiPriority w:val="9"/>
    <w:rsid w:val="00C745F1"/>
    <w:rPr>
      <w:rFonts w:eastAsia="Times New Roman"/>
      <w:bCs/>
      <w:iCs/>
      <w:sz w:val="22"/>
      <w:szCs w:val="26"/>
      <w:lang w:eastAsia="en-US"/>
    </w:rPr>
  </w:style>
  <w:style w:type="character" w:customStyle="1" w:styleId="berschrift6Zchn">
    <w:name w:val="Überschrift 6 Zchn"/>
    <w:aliases w:val="level 6 Zchn"/>
    <w:basedOn w:val="Absatz-Standardschriftart"/>
    <w:link w:val="berschrift6"/>
    <w:uiPriority w:val="9"/>
    <w:rsid w:val="00236338"/>
    <w:rPr>
      <w:rFonts w:eastAsiaTheme="minorEastAsia" w:cstheme="minorBidi"/>
      <w:bCs/>
      <w:sz w:val="22"/>
      <w:szCs w:val="22"/>
      <w:lang w:eastAsia="en-US"/>
    </w:rPr>
  </w:style>
  <w:style w:type="character" w:customStyle="1" w:styleId="berschrift7Zchn">
    <w:name w:val="Überschrift 7 Zchn"/>
    <w:basedOn w:val="Absatz-Standardschriftart"/>
    <w:link w:val="berschrift7"/>
    <w:uiPriority w:val="9"/>
    <w:rsid w:val="00FC06DD"/>
    <w:rPr>
      <w:rFonts w:eastAsia="Times New Roman"/>
      <w:bCs/>
      <w:i/>
      <w:iCs/>
      <w:sz w:val="22"/>
      <w:szCs w:val="28"/>
      <w:lang w:val="en-GB" w:eastAsia="en-US"/>
    </w:rPr>
  </w:style>
  <w:style w:type="character" w:customStyle="1" w:styleId="berschrift8Zchn">
    <w:name w:val="Überschrift 8 Zchn"/>
    <w:basedOn w:val="Absatz-Standardschriftart"/>
    <w:link w:val="berschrift8"/>
    <w:uiPriority w:val="9"/>
    <w:rsid w:val="007A5ED4"/>
    <w:rPr>
      <w:rFonts w:eastAsia="Times New Roman"/>
      <w:bCs/>
      <w:sz w:val="22"/>
      <w:szCs w:val="26"/>
      <w:lang w:val="en-GB" w:eastAsia="en-US"/>
    </w:rPr>
  </w:style>
  <w:style w:type="character" w:customStyle="1" w:styleId="berschrift9Zchn">
    <w:name w:val="Überschrift 9 Zchn"/>
    <w:basedOn w:val="Absatz-Standardschriftart"/>
    <w:link w:val="berschrift9"/>
    <w:uiPriority w:val="9"/>
    <w:rsid w:val="007A5ED4"/>
    <w:rPr>
      <w:rFonts w:asciiTheme="majorHAnsi" w:eastAsiaTheme="majorEastAsia" w:hAnsiTheme="majorHAnsi" w:cstheme="majorBidi"/>
      <w:i/>
      <w:iCs/>
      <w:color w:val="272727" w:themeColor="text1" w:themeTint="D8"/>
      <w:sz w:val="21"/>
      <w:szCs w:val="21"/>
      <w:lang w:eastAsia="en-US"/>
    </w:rPr>
  </w:style>
  <w:style w:type="paragraph" w:customStyle="1" w:styleId="Fliesstext-KapitelberschriftfrInhaltsV">
    <w:name w:val="Fliesstext - Kapitelüberschrift für InhaltsV"/>
    <w:aliases w:val="Definitionsliste"/>
    <w:basedOn w:val="Standard"/>
    <w:next w:val="Standard"/>
    <w:qFormat/>
    <w:rsid w:val="00236338"/>
    <w:pPr>
      <w:spacing w:before="480" w:after="240"/>
      <w:jc w:val="center"/>
    </w:pPr>
    <w:rPr>
      <w:b/>
      <w:color w:val="00319C"/>
      <w:lang w:val="en-US"/>
    </w:rPr>
  </w:style>
  <w:style w:type="paragraph" w:customStyle="1" w:styleId="Fliesstext-numTextkrper1">
    <w:name w:val="Fliesstext - num. Textkörper 1"/>
    <w:basedOn w:val="Standard"/>
    <w:qFormat/>
    <w:rsid w:val="00236338"/>
    <w:pPr>
      <w:numPr>
        <w:numId w:val="1"/>
      </w:numPr>
    </w:pPr>
    <w:rPr>
      <w:szCs w:val="16"/>
    </w:rPr>
  </w:style>
  <w:style w:type="paragraph" w:customStyle="1" w:styleId="Fliesstext-numTextkrper2">
    <w:name w:val="Fliesstext - num. Textkörper 2"/>
    <w:basedOn w:val="Fliesstext-numTextkrper1"/>
    <w:qFormat/>
    <w:rsid w:val="00236338"/>
    <w:pPr>
      <w:numPr>
        <w:ilvl w:val="1"/>
      </w:numPr>
    </w:pPr>
  </w:style>
  <w:style w:type="paragraph" w:customStyle="1" w:styleId="Fliesstext-numTextkrper3">
    <w:name w:val="Fliesstext - num. Textkörper 3"/>
    <w:basedOn w:val="Fliesstext-numTextkrper2"/>
    <w:qFormat/>
    <w:rsid w:val="00236338"/>
    <w:pPr>
      <w:numPr>
        <w:ilvl w:val="2"/>
      </w:numPr>
    </w:pPr>
  </w:style>
  <w:style w:type="paragraph" w:customStyle="1" w:styleId="Fliesstext-Punkt1">
    <w:name w:val="Fliesstext - Punkt 1"/>
    <w:basedOn w:val="Standard"/>
    <w:qFormat/>
    <w:rsid w:val="00236338"/>
    <w:pPr>
      <w:numPr>
        <w:numId w:val="2"/>
      </w:numPr>
      <w:tabs>
        <w:tab w:val="left" w:pos="1276"/>
      </w:tabs>
    </w:pPr>
  </w:style>
  <w:style w:type="paragraph" w:customStyle="1" w:styleId="Fliesstext-Punkt2">
    <w:name w:val="Fliesstext - Punkt 2"/>
    <w:basedOn w:val="Fliesstext-Punkt1"/>
    <w:qFormat/>
    <w:rsid w:val="00236338"/>
    <w:pPr>
      <w:numPr>
        <w:numId w:val="3"/>
      </w:numPr>
      <w:tabs>
        <w:tab w:val="clear" w:pos="1276"/>
        <w:tab w:val="left" w:pos="1701"/>
      </w:tabs>
    </w:pPr>
  </w:style>
  <w:style w:type="character" w:styleId="Funotenzeichen">
    <w:name w:val="footnote reference"/>
    <w:basedOn w:val="Absatz-Standardschriftart"/>
    <w:uiPriority w:val="99"/>
    <w:unhideWhenUsed/>
    <w:rsid w:val="00236338"/>
    <w:rPr>
      <w:vertAlign w:val="superscript"/>
    </w:rPr>
  </w:style>
  <w:style w:type="paragraph" w:styleId="Fuzeile">
    <w:name w:val="footer"/>
    <w:basedOn w:val="Standard"/>
    <w:link w:val="FuzeileZchn"/>
    <w:uiPriority w:val="99"/>
    <w:unhideWhenUsed/>
    <w:rsid w:val="00236338"/>
    <w:pPr>
      <w:tabs>
        <w:tab w:val="center" w:pos="4536"/>
        <w:tab w:val="right" w:pos="9072"/>
      </w:tabs>
    </w:pPr>
  </w:style>
  <w:style w:type="character" w:customStyle="1" w:styleId="FuzeileZchn">
    <w:name w:val="Fußzeile Zchn"/>
    <w:basedOn w:val="Absatz-Standardschriftart"/>
    <w:link w:val="Fuzeile"/>
    <w:uiPriority w:val="99"/>
    <w:rsid w:val="00236338"/>
    <w:rPr>
      <w:sz w:val="22"/>
      <w:szCs w:val="22"/>
      <w:lang w:eastAsia="en-US"/>
    </w:rPr>
  </w:style>
  <w:style w:type="character" w:styleId="Hyperlink">
    <w:name w:val="Hyperlink"/>
    <w:basedOn w:val="Absatz-Standardschriftart"/>
    <w:uiPriority w:val="99"/>
    <w:unhideWhenUsed/>
    <w:rsid w:val="00236338"/>
    <w:rPr>
      <w:color w:val="0000FF"/>
      <w:u w:val="single"/>
    </w:rPr>
  </w:style>
  <w:style w:type="paragraph" w:styleId="Kopfzeile">
    <w:name w:val="header"/>
    <w:basedOn w:val="Standard"/>
    <w:link w:val="KopfzeileZchn"/>
    <w:uiPriority w:val="99"/>
    <w:unhideWhenUsed/>
    <w:rsid w:val="00236338"/>
    <w:pPr>
      <w:tabs>
        <w:tab w:val="center" w:pos="4536"/>
        <w:tab w:val="right" w:pos="9072"/>
      </w:tabs>
      <w:spacing w:after="0" w:line="240" w:lineRule="auto"/>
    </w:pPr>
    <w:rPr>
      <w:spacing w:val="40"/>
      <w:sz w:val="16"/>
    </w:rPr>
  </w:style>
  <w:style w:type="character" w:customStyle="1" w:styleId="KopfzeileZchn">
    <w:name w:val="Kopfzeile Zchn"/>
    <w:basedOn w:val="Absatz-Standardschriftart"/>
    <w:link w:val="Kopfzeile"/>
    <w:uiPriority w:val="99"/>
    <w:rsid w:val="00236338"/>
    <w:rPr>
      <w:spacing w:val="40"/>
      <w:sz w:val="16"/>
      <w:szCs w:val="22"/>
      <w:lang w:eastAsia="en-US"/>
    </w:rPr>
  </w:style>
  <w:style w:type="paragraph" w:styleId="Listenabsatz">
    <w:name w:val="List Paragraph"/>
    <w:basedOn w:val="Standard"/>
    <w:uiPriority w:val="34"/>
    <w:qFormat/>
    <w:rsid w:val="00236338"/>
    <w:pPr>
      <w:ind w:left="720"/>
      <w:contextualSpacing/>
    </w:pPr>
  </w:style>
  <w:style w:type="table" w:customStyle="1" w:styleId="PP">
    <w:name w:val="P+P"/>
    <w:basedOn w:val="NormaleTabelle"/>
    <w:uiPriority w:val="99"/>
    <w:rsid w:val="00236338"/>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rPr>
        <w:rFonts w:ascii="Arial" w:hAnsi="Arial"/>
        <w:b w:val="0"/>
        <w:color w:val="00319C"/>
        <w:sz w:val="18"/>
      </w:rPr>
      <w:tblPr/>
      <w:tcPr>
        <w:shd w:val="clear" w:color="auto" w:fill="D9D9D9" w:themeFill="background1" w:themeFillShade="D9"/>
      </w:tcPr>
    </w:tblStylePr>
    <w:tblStylePr w:type="lastRow">
      <w:rPr>
        <w:rFonts w:ascii="Arial" w:hAnsi="Arial"/>
        <w:b/>
        <w:sz w:val="20"/>
      </w:rPr>
    </w:tblStylePr>
    <w:tblStylePr w:type="firstCol">
      <w:rPr>
        <w:rFonts w:ascii="Arial" w:hAnsi="Arial"/>
        <w:b w:val="0"/>
        <w:color w:val="00319C"/>
        <w:sz w:val="18"/>
      </w:rPr>
      <w:tblPr/>
      <w:tcPr>
        <w:shd w:val="clear" w:color="auto" w:fill="D9D9D9" w:themeFill="background1" w:themeFillShade="D9"/>
      </w:tcPr>
    </w:tblStylePr>
  </w:style>
  <w:style w:type="paragraph" w:customStyle="1" w:styleId="Tabelle-Flietext">
    <w:name w:val="Tabelle - Fließtext"/>
    <w:basedOn w:val="Standard"/>
    <w:qFormat/>
    <w:rsid w:val="00236338"/>
    <w:pPr>
      <w:spacing w:before="60" w:after="60"/>
    </w:pPr>
    <w:rPr>
      <w:sz w:val="20"/>
      <w:lang w:val="en-US"/>
    </w:rPr>
  </w:style>
  <w:style w:type="paragraph" w:customStyle="1" w:styleId="Tabelle-Punkt1">
    <w:name w:val="Tabelle - Punkt 1"/>
    <w:basedOn w:val="Tabelle-Flietext"/>
    <w:qFormat/>
    <w:rsid w:val="00236338"/>
    <w:pPr>
      <w:numPr>
        <w:numId w:val="4"/>
      </w:numPr>
    </w:pPr>
  </w:style>
  <w:style w:type="paragraph" w:customStyle="1" w:styleId="Tabelle-Punkt2">
    <w:name w:val="Tabelle - Punkt 2"/>
    <w:basedOn w:val="Tabelle-Punkt1"/>
    <w:qFormat/>
    <w:rsid w:val="00236338"/>
    <w:pPr>
      <w:numPr>
        <w:ilvl w:val="1"/>
      </w:numPr>
    </w:pPr>
  </w:style>
  <w:style w:type="paragraph" w:customStyle="1" w:styleId="Tabelle-berschrift">
    <w:name w:val="Tabelle - Überschrift"/>
    <w:basedOn w:val="Tabelle-Flietext"/>
    <w:qFormat/>
    <w:rsid w:val="00236338"/>
    <w:rPr>
      <w:b/>
      <w:color w:val="00319C"/>
      <w:sz w:val="18"/>
    </w:rPr>
  </w:style>
  <w:style w:type="table" w:styleId="Tabellenraster">
    <w:name w:val="Table Grid"/>
    <w:basedOn w:val="NormaleTabelle"/>
    <w:uiPriority w:val="59"/>
    <w:rsid w:val="00236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36338"/>
    <w:pPr>
      <w:ind w:left="851"/>
    </w:pPr>
  </w:style>
  <w:style w:type="character" w:customStyle="1" w:styleId="TextkrperZchn">
    <w:name w:val="Textkörper Zchn"/>
    <w:basedOn w:val="Absatz-Standardschriftart"/>
    <w:link w:val="Textkrper"/>
    <w:uiPriority w:val="99"/>
    <w:rsid w:val="00236338"/>
    <w:rPr>
      <w:sz w:val="22"/>
      <w:szCs w:val="22"/>
      <w:lang w:eastAsia="en-US"/>
    </w:rPr>
  </w:style>
  <w:style w:type="paragraph" w:styleId="Textkrper2">
    <w:name w:val="Body Text 2"/>
    <w:basedOn w:val="Textkrper"/>
    <w:link w:val="Textkrper2Zchn"/>
    <w:uiPriority w:val="99"/>
    <w:unhideWhenUsed/>
    <w:rsid w:val="00236338"/>
    <w:pPr>
      <w:ind w:left="1276"/>
    </w:pPr>
  </w:style>
  <w:style w:type="character" w:customStyle="1" w:styleId="Textkrper2Zchn">
    <w:name w:val="Textkörper 2 Zchn"/>
    <w:basedOn w:val="Absatz-Standardschriftart"/>
    <w:link w:val="Textkrper2"/>
    <w:uiPriority w:val="99"/>
    <w:rsid w:val="00236338"/>
    <w:rPr>
      <w:sz w:val="22"/>
      <w:szCs w:val="22"/>
      <w:lang w:eastAsia="en-US"/>
    </w:rPr>
  </w:style>
  <w:style w:type="paragraph" w:styleId="Textkrper3">
    <w:name w:val="Body Text 3"/>
    <w:basedOn w:val="Textkrper2"/>
    <w:link w:val="Textkrper3Zchn"/>
    <w:uiPriority w:val="99"/>
    <w:unhideWhenUsed/>
    <w:rsid w:val="00236338"/>
    <w:pPr>
      <w:ind w:left="1701"/>
    </w:pPr>
    <w:rPr>
      <w:szCs w:val="16"/>
    </w:rPr>
  </w:style>
  <w:style w:type="character" w:customStyle="1" w:styleId="Textkrper3Zchn">
    <w:name w:val="Textkörper 3 Zchn"/>
    <w:basedOn w:val="Absatz-Standardschriftart"/>
    <w:link w:val="Textkrper3"/>
    <w:uiPriority w:val="99"/>
    <w:rsid w:val="00236338"/>
    <w:rPr>
      <w:sz w:val="22"/>
      <w:szCs w:val="16"/>
      <w:lang w:eastAsia="en-US"/>
    </w:rPr>
  </w:style>
  <w:style w:type="paragraph" w:styleId="Titel">
    <w:name w:val="Title"/>
    <w:basedOn w:val="Standard"/>
    <w:next w:val="Standard"/>
    <w:link w:val="TitelZchn"/>
    <w:uiPriority w:val="10"/>
    <w:qFormat/>
    <w:rsid w:val="00236338"/>
    <w:pPr>
      <w:spacing w:before="240" w:after="240"/>
      <w:jc w:val="center"/>
      <w:outlineLvl w:val="0"/>
    </w:pPr>
    <w:rPr>
      <w:rFonts w:eastAsia="Times New Roman"/>
      <w:b/>
      <w:bCs/>
      <w:color w:val="00319C"/>
      <w:kern w:val="28"/>
      <w:sz w:val="28"/>
      <w:szCs w:val="32"/>
    </w:rPr>
  </w:style>
  <w:style w:type="character" w:customStyle="1" w:styleId="TitelZchn">
    <w:name w:val="Titel Zchn"/>
    <w:basedOn w:val="Absatz-Standardschriftart"/>
    <w:link w:val="Titel"/>
    <w:uiPriority w:val="10"/>
    <w:rsid w:val="00236338"/>
    <w:rPr>
      <w:rFonts w:eastAsia="Times New Roman"/>
      <w:b/>
      <w:bCs/>
      <w:color w:val="00319C"/>
      <w:kern w:val="28"/>
      <w:sz w:val="28"/>
      <w:szCs w:val="32"/>
      <w:lang w:eastAsia="en-US"/>
    </w:rPr>
  </w:style>
  <w:style w:type="paragraph" w:styleId="Untertitel">
    <w:name w:val="Subtitle"/>
    <w:basedOn w:val="Titel"/>
    <w:next w:val="Standard"/>
    <w:link w:val="UntertitelZchn"/>
    <w:uiPriority w:val="11"/>
    <w:qFormat/>
    <w:rsid w:val="00236338"/>
    <w:pPr>
      <w:outlineLvl w:val="1"/>
    </w:pPr>
    <w:rPr>
      <w:color w:val="auto"/>
      <w:sz w:val="22"/>
      <w:szCs w:val="24"/>
    </w:rPr>
  </w:style>
  <w:style w:type="character" w:customStyle="1" w:styleId="UntertitelZchn">
    <w:name w:val="Untertitel Zchn"/>
    <w:basedOn w:val="Absatz-Standardschriftart"/>
    <w:link w:val="Untertitel"/>
    <w:uiPriority w:val="11"/>
    <w:rsid w:val="00236338"/>
    <w:rPr>
      <w:rFonts w:eastAsia="Times New Roman"/>
      <w:b/>
      <w:bCs/>
      <w:kern w:val="28"/>
      <w:sz w:val="22"/>
      <w:szCs w:val="24"/>
      <w:lang w:eastAsia="en-US"/>
    </w:rPr>
  </w:style>
  <w:style w:type="paragraph" w:styleId="Verzeichnis1">
    <w:name w:val="toc 1"/>
    <w:basedOn w:val="Standard"/>
    <w:next w:val="Standard"/>
    <w:autoRedefine/>
    <w:uiPriority w:val="39"/>
    <w:unhideWhenUsed/>
    <w:rsid w:val="00311D41"/>
    <w:pPr>
      <w:keepNext/>
      <w:tabs>
        <w:tab w:val="left" w:pos="709"/>
        <w:tab w:val="right" w:leader="dot" w:pos="9062"/>
      </w:tabs>
      <w:spacing w:before="180" w:after="60"/>
      <w:ind w:left="709" w:hanging="709"/>
    </w:pPr>
    <w:rPr>
      <w:b/>
      <w:sz w:val="20"/>
    </w:rPr>
  </w:style>
  <w:style w:type="paragraph" w:styleId="Verzeichnis2">
    <w:name w:val="toc 2"/>
    <w:basedOn w:val="Standard"/>
    <w:next w:val="Standard"/>
    <w:autoRedefine/>
    <w:uiPriority w:val="39"/>
    <w:unhideWhenUsed/>
    <w:rsid w:val="00311D41"/>
    <w:pPr>
      <w:tabs>
        <w:tab w:val="left" w:pos="709"/>
        <w:tab w:val="right" w:leader="dot" w:pos="9062"/>
      </w:tabs>
      <w:spacing w:after="60"/>
      <w:ind w:left="709" w:hanging="709"/>
    </w:pPr>
    <w:rPr>
      <w:sz w:val="20"/>
    </w:rPr>
  </w:style>
  <w:style w:type="paragraph" w:styleId="Verzeichnis3">
    <w:name w:val="toc 3"/>
    <w:basedOn w:val="Standard"/>
    <w:next w:val="Standard"/>
    <w:autoRedefine/>
    <w:uiPriority w:val="39"/>
    <w:unhideWhenUsed/>
    <w:rsid w:val="008C17E8"/>
    <w:pPr>
      <w:tabs>
        <w:tab w:val="left" w:pos="709"/>
        <w:tab w:val="right" w:leader="dot" w:pos="9062"/>
      </w:tabs>
      <w:spacing w:after="60"/>
      <w:ind w:left="709" w:hanging="709"/>
    </w:pPr>
    <w:rPr>
      <w:b/>
      <w:sz w:val="20"/>
    </w:rPr>
  </w:style>
  <w:style w:type="paragraph" w:styleId="Zitat">
    <w:name w:val="Quote"/>
    <w:basedOn w:val="Standard"/>
    <w:next w:val="Standard"/>
    <w:link w:val="ZitatZchn"/>
    <w:uiPriority w:val="29"/>
    <w:qFormat/>
    <w:rsid w:val="00236338"/>
    <w:pPr>
      <w:spacing w:before="120"/>
      <w:ind w:left="2268" w:right="862"/>
    </w:pPr>
    <w:rPr>
      <w:i/>
      <w:iCs/>
    </w:rPr>
  </w:style>
  <w:style w:type="character" w:customStyle="1" w:styleId="ZitatZchn">
    <w:name w:val="Zitat Zchn"/>
    <w:basedOn w:val="Absatz-Standardschriftart"/>
    <w:link w:val="Zitat"/>
    <w:uiPriority w:val="29"/>
    <w:rsid w:val="00236338"/>
    <w:rPr>
      <w:i/>
      <w:iCs/>
      <w:sz w:val="22"/>
      <w:szCs w:val="22"/>
      <w:lang w:eastAsia="en-US"/>
    </w:rPr>
  </w:style>
  <w:style w:type="paragraph" w:styleId="Index1">
    <w:name w:val="index 1"/>
    <w:basedOn w:val="Standard"/>
    <w:next w:val="Standard"/>
    <w:autoRedefine/>
    <w:uiPriority w:val="99"/>
    <w:unhideWhenUsed/>
    <w:rsid w:val="00236338"/>
    <w:pPr>
      <w:tabs>
        <w:tab w:val="right" w:leader="dot" w:pos="4166"/>
      </w:tabs>
      <w:spacing w:after="40" w:line="240" w:lineRule="auto"/>
      <w:ind w:left="221" w:hanging="221"/>
    </w:pPr>
    <w:rPr>
      <w:sz w:val="20"/>
    </w:rPr>
  </w:style>
  <w:style w:type="paragraph" w:styleId="Indexberschrift">
    <w:name w:val="index heading"/>
    <w:basedOn w:val="Standard"/>
    <w:next w:val="Index1"/>
    <w:uiPriority w:val="99"/>
    <w:unhideWhenUsed/>
    <w:rsid w:val="00236338"/>
    <w:pPr>
      <w:spacing w:before="120" w:after="40"/>
      <w:jc w:val="center"/>
    </w:pPr>
    <w:rPr>
      <w:rFonts w:eastAsiaTheme="majorEastAsia" w:cstheme="majorBidi"/>
      <w:b/>
      <w:bCs/>
    </w:rPr>
  </w:style>
  <w:style w:type="paragraph" w:styleId="Verzeichnis4">
    <w:name w:val="toc 4"/>
    <w:basedOn w:val="Standard"/>
    <w:next w:val="Standard"/>
    <w:autoRedefine/>
    <w:uiPriority w:val="39"/>
    <w:unhideWhenUsed/>
    <w:rsid w:val="007C0986"/>
    <w:pPr>
      <w:tabs>
        <w:tab w:val="left" w:pos="1320"/>
        <w:tab w:val="right" w:leader="dot" w:pos="9062"/>
      </w:tabs>
      <w:spacing w:after="60"/>
    </w:pPr>
    <w:rPr>
      <w:sz w:val="20"/>
    </w:rPr>
  </w:style>
  <w:style w:type="paragraph" w:styleId="Verzeichnis5">
    <w:name w:val="toc 5"/>
    <w:basedOn w:val="Standard"/>
    <w:next w:val="Standard"/>
    <w:autoRedefine/>
    <w:uiPriority w:val="39"/>
    <w:unhideWhenUsed/>
    <w:rsid w:val="00351C21"/>
    <w:pPr>
      <w:spacing w:after="100" w:line="259" w:lineRule="auto"/>
      <w:ind w:left="880"/>
      <w:jc w:val="left"/>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351C21"/>
    <w:pPr>
      <w:spacing w:after="100" w:line="259" w:lineRule="auto"/>
      <w:ind w:left="1100"/>
      <w:jc w:val="left"/>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351C21"/>
    <w:pPr>
      <w:spacing w:after="100" w:line="259" w:lineRule="auto"/>
      <w:ind w:left="1320"/>
      <w:jc w:val="left"/>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351C21"/>
    <w:pPr>
      <w:spacing w:after="100" w:line="259" w:lineRule="auto"/>
      <w:ind w:left="1540"/>
      <w:jc w:val="left"/>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351C21"/>
    <w:pPr>
      <w:spacing w:after="100" w:line="259" w:lineRule="auto"/>
      <w:ind w:left="1760"/>
      <w:jc w:val="left"/>
    </w:pPr>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912E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E29"/>
    <w:rPr>
      <w:rFonts w:ascii="Segoe UI" w:hAnsi="Segoe UI" w:cs="Segoe UI"/>
      <w:sz w:val="18"/>
      <w:szCs w:val="18"/>
      <w:lang w:eastAsia="en-US"/>
    </w:rPr>
  </w:style>
  <w:style w:type="character" w:styleId="Seitenzahl">
    <w:name w:val="page number"/>
    <w:basedOn w:val="Absatz-Standardschriftart"/>
    <w:unhideWhenUsed/>
    <w:rsid w:val="000535A2"/>
  </w:style>
  <w:style w:type="paragraph" w:customStyle="1" w:styleId="MTBT1">
    <w:name w:val="MT BT1"/>
    <w:basedOn w:val="Standard"/>
    <w:qFormat/>
    <w:rsid w:val="002E65B8"/>
    <w:pPr>
      <w:suppressAutoHyphens/>
      <w:spacing w:before="90" w:after="150" w:line="264" w:lineRule="auto"/>
      <w:ind w:left="709"/>
    </w:pPr>
    <w:rPr>
      <w:rFonts w:ascii="Times New Roman" w:eastAsia="Times New Roman" w:hAnsi="Times New Roman"/>
      <w:szCs w:val="20"/>
      <w:lang w:val="en-GB"/>
    </w:rPr>
  </w:style>
  <w:style w:type="paragraph" w:customStyle="1" w:styleId="MTFRH7">
    <w:name w:val="MT FR H7"/>
    <w:basedOn w:val="Standard"/>
    <w:qFormat/>
    <w:rsid w:val="00B627E1"/>
    <w:pPr>
      <w:tabs>
        <w:tab w:val="num" w:pos="4348"/>
      </w:tabs>
      <w:spacing w:after="220" w:line="240" w:lineRule="auto"/>
      <w:ind w:left="4348" w:hanging="748"/>
    </w:pPr>
    <w:rPr>
      <w:rFonts w:ascii="Times New Roman" w:eastAsia="Times New Roman" w:hAnsi="Times New Roman"/>
      <w:bCs/>
      <w:szCs w:val="23"/>
      <w:lang w:val="en-GB" w:eastAsia="en-GB"/>
    </w:rPr>
  </w:style>
  <w:style w:type="paragraph" w:customStyle="1" w:styleId="MTFRH6">
    <w:name w:val="MT FR H6"/>
    <w:basedOn w:val="Standard"/>
    <w:qFormat/>
    <w:rsid w:val="00B627E1"/>
    <w:pPr>
      <w:tabs>
        <w:tab w:val="num" w:pos="3600"/>
      </w:tabs>
      <w:spacing w:after="220" w:line="240" w:lineRule="auto"/>
      <w:ind w:left="3600" w:hanging="720"/>
    </w:pPr>
    <w:rPr>
      <w:rFonts w:ascii="Times New Roman" w:eastAsia="Times New Roman" w:hAnsi="Times New Roman"/>
      <w:bCs/>
      <w:szCs w:val="23"/>
      <w:lang w:val="en-GB" w:eastAsia="en-GB"/>
    </w:rPr>
  </w:style>
  <w:style w:type="paragraph" w:customStyle="1" w:styleId="MTFRH5">
    <w:name w:val="MT FR H5"/>
    <w:basedOn w:val="Standard"/>
    <w:qFormat/>
    <w:rsid w:val="00B627E1"/>
    <w:pPr>
      <w:tabs>
        <w:tab w:val="num" w:pos="2880"/>
      </w:tabs>
      <w:spacing w:after="220" w:line="240" w:lineRule="auto"/>
      <w:ind w:left="2880" w:hanging="720"/>
    </w:pPr>
    <w:rPr>
      <w:rFonts w:ascii="Times New Roman" w:eastAsia="Times New Roman" w:hAnsi="Times New Roman"/>
      <w:bCs/>
      <w:szCs w:val="23"/>
      <w:lang w:val="en-GB" w:eastAsia="en-GB"/>
    </w:rPr>
  </w:style>
  <w:style w:type="paragraph" w:customStyle="1" w:styleId="MTFRH4">
    <w:name w:val="MT FR H4"/>
    <w:basedOn w:val="Standard"/>
    <w:link w:val="MTFRH4Char"/>
    <w:qFormat/>
    <w:rsid w:val="00B627E1"/>
    <w:pPr>
      <w:tabs>
        <w:tab w:val="num" w:pos="2160"/>
      </w:tabs>
      <w:spacing w:before="90" w:after="150" w:line="264" w:lineRule="auto"/>
      <w:ind w:left="2160" w:hanging="720"/>
      <w:outlineLvl w:val="3"/>
    </w:pPr>
    <w:rPr>
      <w:rFonts w:ascii="Times New Roman" w:eastAsia="Times New Roman" w:hAnsi="Times New Roman"/>
      <w:bCs/>
      <w:szCs w:val="23"/>
      <w:lang w:val="en-GB" w:eastAsia="en-GB"/>
    </w:rPr>
  </w:style>
  <w:style w:type="paragraph" w:customStyle="1" w:styleId="MTFRH3">
    <w:name w:val="MT FR H3"/>
    <w:basedOn w:val="Standard"/>
    <w:link w:val="MTFRH3Char"/>
    <w:qFormat/>
    <w:rsid w:val="00B627E1"/>
    <w:pPr>
      <w:tabs>
        <w:tab w:val="num" w:pos="1440"/>
      </w:tabs>
      <w:spacing w:before="90" w:after="150" w:line="264" w:lineRule="auto"/>
      <w:ind w:left="1440" w:hanging="720"/>
      <w:outlineLvl w:val="2"/>
    </w:pPr>
    <w:rPr>
      <w:rFonts w:ascii="Times New Roman" w:eastAsia="Times New Roman" w:hAnsi="Times New Roman"/>
      <w:bCs/>
      <w:szCs w:val="23"/>
      <w:lang w:val="en-GB" w:eastAsia="en-GB"/>
    </w:rPr>
  </w:style>
  <w:style w:type="character" w:customStyle="1" w:styleId="MTFRH3Char">
    <w:name w:val="MT FR H3 Char"/>
    <w:basedOn w:val="Absatz-Standardschriftart"/>
    <w:link w:val="MTFRH3"/>
    <w:rsid w:val="00B627E1"/>
    <w:rPr>
      <w:rFonts w:ascii="Times New Roman" w:eastAsia="Times New Roman" w:hAnsi="Times New Roman"/>
      <w:bCs/>
      <w:sz w:val="22"/>
      <w:szCs w:val="23"/>
      <w:lang w:val="en-GB" w:eastAsia="en-GB"/>
    </w:rPr>
  </w:style>
  <w:style w:type="paragraph" w:customStyle="1" w:styleId="MTFRH2">
    <w:name w:val="MT FR H2"/>
    <w:basedOn w:val="Standard"/>
    <w:next w:val="MTBT1"/>
    <w:link w:val="MTFRH2Char"/>
    <w:qFormat/>
    <w:rsid w:val="00B627E1"/>
    <w:pPr>
      <w:keepNext/>
      <w:tabs>
        <w:tab w:val="num" w:pos="720"/>
      </w:tabs>
      <w:spacing w:after="220" w:line="240" w:lineRule="auto"/>
      <w:ind w:left="720" w:hanging="719"/>
      <w:outlineLvl w:val="1"/>
    </w:pPr>
    <w:rPr>
      <w:rFonts w:ascii="Times New Roman" w:eastAsia="Times New Roman" w:hAnsi="Times New Roman"/>
      <w:b/>
      <w:bCs/>
      <w:szCs w:val="23"/>
      <w:lang w:val="en-GB" w:eastAsia="en-GB"/>
    </w:rPr>
  </w:style>
  <w:style w:type="paragraph" w:customStyle="1" w:styleId="MTFRH1">
    <w:name w:val="MT FR H1"/>
    <w:basedOn w:val="Standard"/>
    <w:next w:val="MTBT1"/>
    <w:link w:val="MTFRH1Char"/>
    <w:qFormat/>
    <w:rsid w:val="00B627E1"/>
    <w:pPr>
      <w:keepNext/>
      <w:tabs>
        <w:tab w:val="num" w:pos="720"/>
      </w:tabs>
      <w:spacing w:after="220" w:line="240" w:lineRule="auto"/>
      <w:ind w:left="720" w:hanging="719"/>
      <w:jc w:val="left"/>
      <w:outlineLvl w:val="0"/>
    </w:pPr>
    <w:rPr>
      <w:rFonts w:ascii="Times New Roman" w:eastAsia="Times New Roman" w:hAnsi="Times New Roman"/>
      <w:b/>
      <w:bCs/>
      <w:caps/>
      <w:szCs w:val="23"/>
      <w:lang w:val="en-GB" w:eastAsia="en-GB"/>
    </w:rPr>
  </w:style>
  <w:style w:type="paragraph" w:customStyle="1" w:styleId="Body3">
    <w:name w:val="Body 3"/>
    <w:basedOn w:val="Standard"/>
    <w:rsid w:val="00546D51"/>
    <w:pPr>
      <w:spacing w:after="140" w:line="290" w:lineRule="auto"/>
      <w:ind w:left="1361"/>
    </w:pPr>
    <w:rPr>
      <w:rFonts w:eastAsia="Times New Roman"/>
      <w:kern w:val="20"/>
      <w:sz w:val="20"/>
      <w:szCs w:val="24"/>
      <w:lang w:val="en-GB" w:eastAsia="en-GB"/>
    </w:rPr>
  </w:style>
  <w:style w:type="paragraph" w:customStyle="1" w:styleId="Level1">
    <w:name w:val="Level 1"/>
    <w:basedOn w:val="Standard"/>
    <w:next w:val="Standard"/>
    <w:rsid w:val="00546D51"/>
    <w:pPr>
      <w:keepNext/>
      <w:numPr>
        <w:numId w:val="7"/>
      </w:numPr>
      <w:tabs>
        <w:tab w:val="clear" w:pos="680"/>
      </w:tabs>
      <w:spacing w:before="280" w:after="140" w:line="290" w:lineRule="auto"/>
      <w:outlineLvl w:val="0"/>
    </w:pPr>
    <w:rPr>
      <w:rFonts w:eastAsia="Times New Roman"/>
      <w:b/>
      <w:bCs/>
      <w:kern w:val="20"/>
      <w:szCs w:val="32"/>
      <w:lang w:val="en-GB" w:eastAsia="en-GB"/>
    </w:rPr>
  </w:style>
  <w:style w:type="paragraph" w:customStyle="1" w:styleId="Level2">
    <w:name w:val="Level 2"/>
    <w:basedOn w:val="Standard"/>
    <w:next w:val="Standard"/>
    <w:rsid w:val="00546D51"/>
    <w:pPr>
      <w:keepNext/>
      <w:numPr>
        <w:ilvl w:val="1"/>
        <w:numId w:val="7"/>
      </w:numPr>
      <w:spacing w:before="280" w:after="60" w:line="290" w:lineRule="auto"/>
      <w:outlineLvl w:val="1"/>
    </w:pPr>
    <w:rPr>
      <w:rFonts w:eastAsia="Times New Roman"/>
      <w:b/>
      <w:bCs/>
      <w:kern w:val="20"/>
      <w:sz w:val="21"/>
      <w:szCs w:val="31"/>
      <w:lang w:val="en-GB" w:eastAsia="en-GB"/>
    </w:rPr>
  </w:style>
  <w:style w:type="paragraph" w:customStyle="1" w:styleId="Level3">
    <w:name w:val="Level 3"/>
    <w:basedOn w:val="Standard"/>
    <w:link w:val="Level3Zchn"/>
    <w:rsid w:val="00546D51"/>
    <w:pPr>
      <w:numPr>
        <w:ilvl w:val="2"/>
        <w:numId w:val="7"/>
      </w:numPr>
      <w:spacing w:after="140" w:line="290" w:lineRule="auto"/>
    </w:pPr>
    <w:rPr>
      <w:rFonts w:eastAsia="Times New Roman"/>
      <w:kern w:val="20"/>
      <w:sz w:val="20"/>
      <w:szCs w:val="28"/>
      <w:lang w:val="en-GB" w:eastAsia="en-GB"/>
    </w:rPr>
  </w:style>
  <w:style w:type="paragraph" w:customStyle="1" w:styleId="Level4">
    <w:name w:val="Level 4"/>
    <w:basedOn w:val="Standard"/>
    <w:rsid w:val="00546D51"/>
    <w:pPr>
      <w:numPr>
        <w:ilvl w:val="3"/>
        <w:numId w:val="7"/>
      </w:numPr>
      <w:spacing w:after="140" w:line="290" w:lineRule="auto"/>
    </w:pPr>
    <w:rPr>
      <w:rFonts w:eastAsia="Times New Roman"/>
      <w:kern w:val="20"/>
      <w:sz w:val="20"/>
      <w:szCs w:val="24"/>
      <w:lang w:val="en-GB" w:eastAsia="en-GB"/>
    </w:rPr>
  </w:style>
  <w:style w:type="paragraph" w:customStyle="1" w:styleId="Level5">
    <w:name w:val="Level 5"/>
    <w:basedOn w:val="Standard"/>
    <w:rsid w:val="00546D51"/>
    <w:pPr>
      <w:numPr>
        <w:ilvl w:val="4"/>
        <w:numId w:val="7"/>
      </w:numPr>
      <w:tabs>
        <w:tab w:val="clear" w:pos="2608"/>
      </w:tabs>
      <w:spacing w:after="140" w:line="290" w:lineRule="auto"/>
    </w:pPr>
    <w:rPr>
      <w:rFonts w:eastAsia="Times New Roman"/>
      <w:kern w:val="20"/>
      <w:sz w:val="20"/>
      <w:szCs w:val="24"/>
      <w:lang w:val="en-GB" w:eastAsia="en-GB"/>
    </w:rPr>
  </w:style>
  <w:style w:type="paragraph" w:customStyle="1" w:styleId="Level6">
    <w:name w:val="Level 6"/>
    <w:basedOn w:val="Standard"/>
    <w:rsid w:val="00546D51"/>
    <w:pPr>
      <w:numPr>
        <w:ilvl w:val="5"/>
        <w:numId w:val="7"/>
      </w:numPr>
      <w:tabs>
        <w:tab w:val="clear" w:pos="3288"/>
      </w:tabs>
      <w:spacing w:after="140" w:line="290" w:lineRule="auto"/>
    </w:pPr>
    <w:rPr>
      <w:rFonts w:eastAsia="Times New Roman"/>
      <w:kern w:val="20"/>
      <w:sz w:val="20"/>
      <w:szCs w:val="24"/>
      <w:lang w:val="en-GB" w:eastAsia="en-GB"/>
    </w:rPr>
  </w:style>
  <w:style w:type="paragraph" w:customStyle="1" w:styleId="alpha1">
    <w:name w:val="alpha 1"/>
    <w:basedOn w:val="Standard"/>
    <w:rsid w:val="00546D51"/>
    <w:pPr>
      <w:numPr>
        <w:numId w:val="6"/>
      </w:numPr>
      <w:spacing w:after="140" w:line="290" w:lineRule="auto"/>
    </w:pPr>
    <w:rPr>
      <w:rFonts w:eastAsia="Times New Roman"/>
      <w:kern w:val="20"/>
      <w:sz w:val="20"/>
      <w:szCs w:val="20"/>
      <w:lang w:val="en-GB" w:eastAsia="en-GB"/>
    </w:rPr>
  </w:style>
  <w:style w:type="paragraph" w:customStyle="1" w:styleId="Level7">
    <w:name w:val="Level 7"/>
    <w:basedOn w:val="Standard"/>
    <w:rsid w:val="00546D51"/>
    <w:pPr>
      <w:numPr>
        <w:ilvl w:val="6"/>
        <w:numId w:val="7"/>
      </w:numPr>
      <w:spacing w:after="140" w:line="290" w:lineRule="auto"/>
      <w:outlineLvl w:val="6"/>
    </w:pPr>
    <w:rPr>
      <w:rFonts w:eastAsia="Times New Roman"/>
      <w:kern w:val="20"/>
      <w:sz w:val="20"/>
      <w:szCs w:val="24"/>
      <w:lang w:val="en-GB" w:eastAsia="en-GB"/>
    </w:rPr>
  </w:style>
  <w:style w:type="paragraph" w:customStyle="1" w:styleId="Level8">
    <w:name w:val="Level 8"/>
    <w:basedOn w:val="Standard"/>
    <w:rsid w:val="00546D51"/>
    <w:pPr>
      <w:numPr>
        <w:ilvl w:val="7"/>
        <w:numId w:val="7"/>
      </w:numPr>
      <w:spacing w:after="140" w:line="290" w:lineRule="auto"/>
      <w:outlineLvl w:val="7"/>
    </w:pPr>
    <w:rPr>
      <w:rFonts w:eastAsia="Times New Roman"/>
      <w:kern w:val="20"/>
      <w:sz w:val="20"/>
      <w:szCs w:val="24"/>
      <w:lang w:val="en-GB" w:eastAsia="en-GB"/>
    </w:rPr>
  </w:style>
  <w:style w:type="paragraph" w:customStyle="1" w:styleId="Level9">
    <w:name w:val="Level 9"/>
    <w:basedOn w:val="Standard"/>
    <w:rsid w:val="00546D51"/>
    <w:pPr>
      <w:numPr>
        <w:ilvl w:val="8"/>
        <w:numId w:val="7"/>
      </w:numPr>
      <w:spacing w:after="140" w:line="290" w:lineRule="auto"/>
      <w:outlineLvl w:val="8"/>
    </w:pPr>
    <w:rPr>
      <w:rFonts w:eastAsia="Times New Roman"/>
      <w:kern w:val="20"/>
      <w:sz w:val="20"/>
      <w:szCs w:val="24"/>
      <w:lang w:val="en-GB" w:eastAsia="en-GB"/>
    </w:rPr>
  </w:style>
  <w:style w:type="character" w:customStyle="1" w:styleId="Level3Zchn">
    <w:name w:val="Level 3 Zchn"/>
    <w:basedOn w:val="Absatz-Standardschriftart"/>
    <w:link w:val="Level3"/>
    <w:rsid w:val="00546D51"/>
    <w:rPr>
      <w:rFonts w:eastAsia="Times New Roman"/>
      <w:kern w:val="20"/>
      <w:szCs w:val="28"/>
      <w:lang w:val="en-GB" w:eastAsia="en-GB"/>
    </w:rPr>
  </w:style>
  <w:style w:type="character" w:customStyle="1" w:styleId="MTFRH2Char">
    <w:name w:val="MT FR H2 Char"/>
    <w:basedOn w:val="Absatz-Standardschriftart"/>
    <w:link w:val="MTFRH2"/>
    <w:rsid w:val="00B05818"/>
    <w:rPr>
      <w:rFonts w:ascii="Times New Roman" w:eastAsia="Times New Roman" w:hAnsi="Times New Roman"/>
      <w:b/>
      <w:bCs/>
      <w:sz w:val="22"/>
      <w:szCs w:val="23"/>
      <w:lang w:val="en-GB" w:eastAsia="en-GB"/>
    </w:rPr>
  </w:style>
  <w:style w:type="character" w:customStyle="1" w:styleId="MTFRH1Char">
    <w:name w:val="MT FR H1 Char"/>
    <w:basedOn w:val="Absatz-Standardschriftart"/>
    <w:link w:val="MTFRH1"/>
    <w:rsid w:val="00B05818"/>
    <w:rPr>
      <w:rFonts w:ascii="Times New Roman" w:eastAsia="Times New Roman" w:hAnsi="Times New Roman"/>
      <w:b/>
      <w:bCs/>
      <w:caps/>
      <w:sz w:val="22"/>
      <w:szCs w:val="23"/>
      <w:lang w:val="en-GB" w:eastAsia="en-GB"/>
    </w:rPr>
  </w:style>
  <w:style w:type="character" w:customStyle="1" w:styleId="MTFRH4Char">
    <w:name w:val="MT FR H4 Char"/>
    <w:basedOn w:val="Absatz-Standardschriftart"/>
    <w:link w:val="MTFRH4"/>
    <w:rsid w:val="0061119A"/>
    <w:rPr>
      <w:rFonts w:ascii="Times New Roman" w:eastAsia="Times New Roman" w:hAnsi="Times New Roman"/>
      <w:bCs/>
      <w:sz w:val="22"/>
      <w:szCs w:val="23"/>
      <w:lang w:val="en-GB" w:eastAsia="en-GB"/>
    </w:rPr>
  </w:style>
  <w:style w:type="paragraph" w:styleId="Funotentext">
    <w:name w:val="footnote text"/>
    <w:aliases w:val="fn"/>
    <w:basedOn w:val="Standard"/>
    <w:link w:val="FunotentextZchn"/>
    <w:uiPriority w:val="99"/>
    <w:unhideWhenUsed/>
    <w:rsid w:val="000A27A5"/>
    <w:pPr>
      <w:spacing w:after="0" w:line="240" w:lineRule="auto"/>
    </w:pPr>
    <w:rPr>
      <w:sz w:val="20"/>
      <w:szCs w:val="20"/>
    </w:rPr>
  </w:style>
  <w:style w:type="character" w:customStyle="1" w:styleId="FunotentextZchn">
    <w:name w:val="Fußnotentext Zchn"/>
    <w:aliases w:val="fn Zchn"/>
    <w:basedOn w:val="Absatz-Standardschriftart"/>
    <w:link w:val="Funotentext"/>
    <w:uiPriority w:val="99"/>
    <w:rsid w:val="000A27A5"/>
    <w:rPr>
      <w:lang w:eastAsia="en-US"/>
    </w:rPr>
  </w:style>
  <w:style w:type="character" w:styleId="Fett">
    <w:name w:val="Strong"/>
    <w:basedOn w:val="Absatz-Standardschriftart"/>
    <w:uiPriority w:val="22"/>
    <w:qFormat/>
    <w:rsid w:val="003775C0"/>
    <w:rPr>
      <w:b/>
      <w:bCs/>
    </w:rPr>
  </w:style>
  <w:style w:type="paragraph" w:customStyle="1" w:styleId="MTBT2">
    <w:name w:val="MT BT2"/>
    <w:basedOn w:val="Standard"/>
    <w:qFormat/>
    <w:rsid w:val="00BD1DB5"/>
    <w:pPr>
      <w:suppressAutoHyphens/>
      <w:spacing w:before="90" w:after="150" w:line="264" w:lineRule="auto"/>
      <w:ind w:left="1134"/>
    </w:pPr>
    <w:rPr>
      <w:rFonts w:ascii="Times New Roman" w:eastAsia="Times New Roman" w:hAnsi="Times New Roman"/>
      <w:szCs w:val="20"/>
      <w:lang w:val="en-GB" w:eastAsia="en-GB"/>
    </w:rPr>
  </w:style>
  <w:style w:type="character" w:styleId="Kommentarzeichen">
    <w:name w:val="annotation reference"/>
    <w:basedOn w:val="Absatz-Standardschriftart"/>
    <w:uiPriority w:val="99"/>
    <w:semiHidden/>
    <w:unhideWhenUsed/>
    <w:rsid w:val="006F7016"/>
    <w:rPr>
      <w:sz w:val="16"/>
      <w:szCs w:val="16"/>
    </w:rPr>
  </w:style>
  <w:style w:type="paragraph" w:styleId="Kommentartext">
    <w:name w:val="annotation text"/>
    <w:basedOn w:val="Standard"/>
    <w:link w:val="KommentartextZchn"/>
    <w:uiPriority w:val="99"/>
    <w:semiHidden/>
    <w:unhideWhenUsed/>
    <w:rsid w:val="006F7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016"/>
    <w:rPr>
      <w:lang w:eastAsia="en-US"/>
    </w:rPr>
  </w:style>
  <w:style w:type="paragraph" w:styleId="Kommentarthema">
    <w:name w:val="annotation subject"/>
    <w:basedOn w:val="Kommentartext"/>
    <w:next w:val="Kommentartext"/>
    <w:link w:val="KommentarthemaZchn"/>
    <w:uiPriority w:val="99"/>
    <w:semiHidden/>
    <w:unhideWhenUsed/>
    <w:rsid w:val="006F7016"/>
    <w:rPr>
      <w:b/>
      <w:bCs/>
    </w:rPr>
  </w:style>
  <w:style w:type="character" w:customStyle="1" w:styleId="KommentarthemaZchn">
    <w:name w:val="Kommentarthema Zchn"/>
    <w:basedOn w:val="KommentartextZchn"/>
    <w:link w:val="Kommentarthema"/>
    <w:uiPriority w:val="99"/>
    <w:semiHidden/>
    <w:rsid w:val="006F7016"/>
    <w:rPr>
      <w:b/>
      <w:bCs/>
      <w:lang w:eastAsia="en-US"/>
    </w:rPr>
  </w:style>
  <w:style w:type="paragraph" w:styleId="berarbeitung">
    <w:name w:val="Revision"/>
    <w:hidden/>
    <w:uiPriority w:val="99"/>
    <w:semiHidden/>
    <w:rsid w:val="006106F6"/>
    <w:rPr>
      <w:sz w:val="22"/>
      <w:szCs w:val="22"/>
      <w:lang w:eastAsia="en-US"/>
    </w:rPr>
  </w:style>
  <w:style w:type="paragraph" w:styleId="Aufzhlungszeichen">
    <w:name w:val="List Bullet"/>
    <w:basedOn w:val="Standard"/>
    <w:uiPriority w:val="99"/>
    <w:unhideWhenUsed/>
    <w:rsid w:val="00BC3A7A"/>
    <w:pPr>
      <w:numPr>
        <w:numId w:val="8"/>
      </w:numPr>
      <w:contextualSpacing/>
    </w:pPr>
  </w:style>
  <w:style w:type="character" w:styleId="Hervorhebung">
    <w:name w:val="Emphasis"/>
    <w:basedOn w:val="Absatz-Standardschriftart"/>
    <w:uiPriority w:val="20"/>
    <w:qFormat/>
    <w:rsid w:val="004E606A"/>
    <w:rPr>
      <w:i/>
      <w:iCs/>
    </w:rPr>
  </w:style>
  <w:style w:type="character" w:styleId="IntensiverVerweis">
    <w:name w:val="Intense Reference"/>
    <w:basedOn w:val="Absatz-Standardschriftart"/>
    <w:uiPriority w:val="32"/>
    <w:qFormat/>
    <w:rsid w:val="007E74D2"/>
    <w:rPr>
      <w:b/>
      <w:bCs/>
      <w:smallCaps/>
      <w:color w:val="4F81BD" w:themeColor="accent1"/>
      <w:spacing w:val="5"/>
    </w:rPr>
  </w:style>
  <w:style w:type="paragraph" w:styleId="Index2">
    <w:name w:val="index 2"/>
    <w:basedOn w:val="Standard"/>
    <w:next w:val="Standard"/>
    <w:autoRedefine/>
    <w:uiPriority w:val="99"/>
    <w:unhideWhenUsed/>
    <w:rsid w:val="009D185E"/>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9D185E"/>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9D185E"/>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9D185E"/>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9D185E"/>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9D185E"/>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9D185E"/>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9D185E"/>
    <w:pPr>
      <w:spacing w:after="0"/>
      <w:ind w:left="1980" w:hanging="220"/>
      <w:jc w:val="left"/>
    </w:pPr>
    <w:rPr>
      <w:rFonts w:asciiTheme="minorHAnsi" w:hAnsiTheme="minorHAnsi"/>
      <w:sz w:val="18"/>
      <w:szCs w:val="18"/>
    </w:rPr>
  </w:style>
  <w:style w:type="character" w:styleId="Platzhaltertext">
    <w:name w:val="Placeholder Text"/>
    <w:basedOn w:val="Absatz-Standardschriftart"/>
    <w:uiPriority w:val="99"/>
    <w:semiHidden/>
    <w:rsid w:val="009D185E"/>
    <w:rPr>
      <w:color w:val="808080"/>
    </w:rPr>
  </w:style>
  <w:style w:type="paragraph" w:customStyle="1" w:styleId="DEStandardL9">
    <w:name w:val="DE Standard L9"/>
    <w:basedOn w:val="Standard"/>
    <w:next w:val="Textkrper3"/>
    <w:rsid w:val="009D185E"/>
    <w:pPr>
      <w:numPr>
        <w:ilvl w:val="8"/>
        <w:numId w:val="9"/>
      </w:numPr>
      <w:spacing w:after="240" w:line="240" w:lineRule="auto"/>
      <w:outlineLvl w:val="8"/>
    </w:pPr>
    <w:rPr>
      <w:rFonts w:ascii="Times New Roman" w:eastAsia="SimSun" w:hAnsi="Times New Roman"/>
      <w:sz w:val="24"/>
      <w:szCs w:val="24"/>
      <w:lang w:eastAsia="zh-CN" w:bidi="ar-AE"/>
    </w:rPr>
  </w:style>
  <w:style w:type="paragraph" w:customStyle="1" w:styleId="DEStandardL8">
    <w:name w:val="DE Standard L8"/>
    <w:basedOn w:val="Standard"/>
    <w:next w:val="Textkrper2"/>
    <w:rsid w:val="009D185E"/>
    <w:pPr>
      <w:numPr>
        <w:ilvl w:val="7"/>
        <w:numId w:val="9"/>
      </w:numPr>
      <w:spacing w:after="240" w:line="240" w:lineRule="auto"/>
    </w:pPr>
    <w:rPr>
      <w:rFonts w:ascii="Times New Roman" w:eastAsia="SimSun" w:hAnsi="Times New Roman"/>
      <w:sz w:val="24"/>
      <w:szCs w:val="24"/>
      <w:lang w:eastAsia="zh-CN" w:bidi="ar-AE"/>
    </w:rPr>
  </w:style>
  <w:style w:type="paragraph" w:customStyle="1" w:styleId="DEStandardL7">
    <w:name w:val="DE Standard L7"/>
    <w:basedOn w:val="Standard"/>
    <w:next w:val="Standard"/>
    <w:rsid w:val="009D185E"/>
    <w:pPr>
      <w:numPr>
        <w:ilvl w:val="6"/>
        <w:numId w:val="9"/>
      </w:numPr>
      <w:spacing w:after="240" w:line="240" w:lineRule="auto"/>
      <w:outlineLvl w:val="6"/>
    </w:pPr>
    <w:rPr>
      <w:rFonts w:ascii="Times New Roman" w:eastAsia="SimSun" w:hAnsi="Times New Roman"/>
      <w:sz w:val="24"/>
      <w:szCs w:val="24"/>
      <w:lang w:eastAsia="zh-CN" w:bidi="ar-AE"/>
    </w:rPr>
  </w:style>
  <w:style w:type="paragraph" w:customStyle="1" w:styleId="DEStandardL6">
    <w:name w:val="DE Standard L6"/>
    <w:basedOn w:val="Standard"/>
    <w:next w:val="Standard"/>
    <w:rsid w:val="009D185E"/>
    <w:pPr>
      <w:numPr>
        <w:ilvl w:val="5"/>
        <w:numId w:val="9"/>
      </w:numPr>
      <w:spacing w:after="240" w:line="240" w:lineRule="auto"/>
      <w:outlineLvl w:val="5"/>
    </w:pPr>
    <w:rPr>
      <w:rFonts w:ascii="Times New Roman" w:eastAsia="SimSun" w:hAnsi="Times New Roman"/>
      <w:sz w:val="24"/>
      <w:szCs w:val="24"/>
      <w:lang w:eastAsia="zh-CN" w:bidi="ar-AE"/>
    </w:rPr>
  </w:style>
  <w:style w:type="paragraph" w:customStyle="1" w:styleId="DEStandardL5">
    <w:name w:val="DE Standard L5"/>
    <w:basedOn w:val="Standard"/>
    <w:next w:val="Standard"/>
    <w:rsid w:val="009D185E"/>
    <w:pPr>
      <w:numPr>
        <w:ilvl w:val="4"/>
        <w:numId w:val="9"/>
      </w:numPr>
      <w:spacing w:after="240" w:line="240" w:lineRule="auto"/>
    </w:pPr>
    <w:rPr>
      <w:rFonts w:ascii="Times New Roman" w:eastAsia="SimSun" w:hAnsi="Times New Roman"/>
      <w:sz w:val="24"/>
      <w:szCs w:val="24"/>
      <w:lang w:eastAsia="zh-CN" w:bidi="ar-AE"/>
    </w:rPr>
  </w:style>
  <w:style w:type="paragraph" w:customStyle="1" w:styleId="DEStandardL4">
    <w:name w:val="DE Standard L4"/>
    <w:basedOn w:val="Standard"/>
    <w:next w:val="Textkrper3"/>
    <w:rsid w:val="009D185E"/>
    <w:pPr>
      <w:numPr>
        <w:ilvl w:val="3"/>
        <w:numId w:val="9"/>
      </w:numPr>
      <w:spacing w:after="240" w:line="240" w:lineRule="auto"/>
    </w:pPr>
    <w:rPr>
      <w:rFonts w:ascii="Times New Roman" w:eastAsia="SimSun" w:hAnsi="Times New Roman"/>
      <w:sz w:val="24"/>
      <w:szCs w:val="24"/>
      <w:lang w:eastAsia="zh-CN" w:bidi="ar-AE"/>
    </w:rPr>
  </w:style>
  <w:style w:type="paragraph" w:customStyle="1" w:styleId="DEStandardL3">
    <w:name w:val="DE Standard L3"/>
    <w:basedOn w:val="Standard"/>
    <w:next w:val="Textkrper2"/>
    <w:link w:val="DEStandardL3Char"/>
    <w:rsid w:val="009D185E"/>
    <w:pPr>
      <w:numPr>
        <w:ilvl w:val="2"/>
        <w:numId w:val="9"/>
      </w:numPr>
      <w:spacing w:after="240" w:line="240" w:lineRule="auto"/>
    </w:pPr>
    <w:rPr>
      <w:rFonts w:ascii="Times New Roman" w:eastAsia="SimSun" w:hAnsi="Times New Roman"/>
      <w:sz w:val="24"/>
      <w:szCs w:val="24"/>
      <w:lang w:eastAsia="zh-CN" w:bidi="ar-AE"/>
    </w:rPr>
  </w:style>
  <w:style w:type="character" w:customStyle="1" w:styleId="DEStandardL3Char">
    <w:name w:val="DE Standard L3 Char"/>
    <w:basedOn w:val="Absatz-Standardschriftart"/>
    <w:link w:val="DEStandardL3"/>
    <w:rsid w:val="009D185E"/>
    <w:rPr>
      <w:rFonts w:ascii="Times New Roman" w:eastAsia="SimSun" w:hAnsi="Times New Roman"/>
      <w:sz w:val="24"/>
      <w:szCs w:val="24"/>
      <w:lang w:eastAsia="zh-CN" w:bidi="ar-AE"/>
    </w:rPr>
  </w:style>
  <w:style w:type="paragraph" w:customStyle="1" w:styleId="DEStandardL2">
    <w:name w:val="DE Standard L2"/>
    <w:basedOn w:val="Standard"/>
    <w:next w:val="Standard"/>
    <w:link w:val="DEStandardL2Char"/>
    <w:rsid w:val="009D185E"/>
    <w:pPr>
      <w:numPr>
        <w:ilvl w:val="1"/>
        <w:numId w:val="9"/>
      </w:numPr>
      <w:spacing w:after="240" w:line="240" w:lineRule="auto"/>
      <w:outlineLvl w:val="1"/>
    </w:pPr>
    <w:rPr>
      <w:rFonts w:ascii="Times New Roman" w:eastAsia="SimSun" w:hAnsi="Times New Roman"/>
      <w:sz w:val="24"/>
      <w:szCs w:val="24"/>
      <w:lang w:eastAsia="zh-CN" w:bidi="ar-AE"/>
    </w:rPr>
  </w:style>
  <w:style w:type="character" w:customStyle="1" w:styleId="DEStandardL2Char">
    <w:name w:val="DE Standard L2 Char"/>
    <w:basedOn w:val="Absatz-Standardschriftart"/>
    <w:link w:val="DEStandardL2"/>
    <w:rsid w:val="009D185E"/>
    <w:rPr>
      <w:rFonts w:ascii="Times New Roman" w:eastAsia="SimSun" w:hAnsi="Times New Roman"/>
      <w:sz w:val="24"/>
      <w:szCs w:val="24"/>
      <w:lang w:eastAsia="zh-CN" w:bidi="ar-AE"/>
    </w:rPr>
  </w:style>
  <w:style w:type="paragraph" w:customStyle="1" w:styleId="DEStandardL1">
    <w:name w:val="DE Standard L1"/>
    <w:basedOn w:val="Standard"/>
    <w:next w:val="Standard"/>
    <w:rsid w:val="009D185E"/>
    <w:pPr>
      <w:keepNext/>
      <w:keepLines/>
      <w:numPr>
        <w:numId w:val="9"/>
      </w:numPr>
      <w:suppressAutoHyphens/>
      <w:spacing w:after="240" w:line="240" w:lineRule="auto"/>
      <w:jc w:val="left"/>
      <w:outlineLvl w:val="0"/>
    </w:pPr>
    <w:rPr>
      <w:rFonts w:ascii="Times New Roman" w:eastAsia="SimSun" w:hAnsi="Times New Roman"/>
      <w:b/>
      <w:sz w:val="24"/>
      <w:szCs w:val="24"/>
      <w:lang w:eastAsia="zh-CN" w:bidi="ar-AE"/>
    </w:rPr>
  </w:style>
  <w:style w:type="numbering" w:customStyle="1" w:styleId="LPAGliederung">
    <w:name w:val="LPA Gliederung"/>
    <w:uiPriority w:val="99"/>
    <w:rsid w:val="009D185E"/>
    <w:pPr>
      <w:numPr>
        <w:numId w:val="10"/>
      </w:numPr>
    </w:pPr>
  </w:style>
  <w:style w:type="paragraph" w:customStyle="1" w:styleId="LPATitelEbene1">
    <w:name w:val="LPA Titel Ebene 1"/>
    <w:basedOn w:val="Standard"/>
    <w:next w:val="Standard"/>
    <w:qFormat/>
    <w:rsid w:val="009D185E"/>
    <w:pPr>
      <w:keepNext/>
      <w:numPr>
        <w:numId w:val="10"/>
      </w:numPr>
      <w:suppressAutoHyphens/>
      <w:spacing w:before="360" w:after="0" w:line="288" w:lineRule="auto"/>
      <w:outlineLvl w:val="0"/>
    </w:pPr>
    <w:rPr>
      <w:rFonts w:eastAsia="Times New Roman"/>
      <w:b/>
      <w:caps/>
      <w:szCs w:val="20"/>
    </w:rPr>
  </w:style>
  <w:style w:type="paragraph" w:customStyle="1" w:styleId="LPATitelEbene2">
    <w:name w:val="LPA Titel Ebene 2"/>
    <w:basedOn w:val="LPATitelEbene1"/>
    <w:next w:val="Standard"/>
    <w:qFormat/>
    <w:rsid w:val="009D185E"/>
    <w:pPr>
      <w:numPr>
        <w:ilvl w:val="1"/>
      </w:numPr>
      <w:spacing w:before="120"/>
      <w:outlineLvl w:val="1"/>
    </w:pPr>
    <w:rPr>
      <w:caps w:val="0"/>
    </w:rPr>
  </w:style>
  <w:style w:type="paragraph" w:customStyle="1" w:styleId="LPATitelEbene3">
    <w:name w:val="LPA Titel Ebene 3"/>
    <w:basedOn w:val="LPATitelEbene2"/>
    <w:next w:val="Standard"/>
    <w:qFormat/>
    <w:rsid w:val="009D185E"/>
    <w:pPr>
      <w:numPr>
        <w:ilvl w:val="2"/>
      </w:numPr>
      <w:outlineLvl w:val="2"/>
    </w:pPr>
    <w:rPr>
      <w:b w:val="0"/>
    </w:rPr>
  </w:style>
  <w:style w:type="paragraph" w:customStyle="1" w:styleId="LPAStandardEbene3">
    <w:name w:val="LPA Standard Ebene 3"/>
    <w:basedOn w:val="LPATitelEbene3"/>
    <w:next w:val="Standard"/>
    <w:qFormat/>
    <w:rsid w:val="009D185E"/>
    <w:pPr>
      <w:keepNext w:val="0"/>
      <w:suppressAutoHyphens w:val="0"/>
      <w:outlineLvl w:val="9"/>
    </w:pPr>
  </w:style>
  <w:style w:type="paragraph" w:customStyle="1" w:styleId="LPATitelEbene4">
    <w:name w:val="LPA Titel Ebene 4"/>
    <w:basedOn w:val="LPATitelEbene3"/>
    <w:next w:val="Standard"/>
    <w:qFormat/>
    <w:rsid w:val="009D185E"/>
    <w:pPr>
      <w:numPr>
        <w:ilvl w:val="3"/>
      </w:numPr>
      <w:spacing w:after="120"/>
      <w:ind w:left="1429"/>
      <w:outlineLvl w:val="3"/>
    </w:pPr>
  </w:style>
  <w:style w:type="paragraph" w:customStyle="1" w:styleId="LPATitelEbene5">
    <w:name w:val="LPA Titel Ebene 5"/>
    <w:basedOn w:val="LPATitelEbene4"/>
    <w:next w:val="Standard"/>
    <w:qFormat/>
    <w:rsid w:val="009D185E"/>
    <w:pPr>
      <w:numPr>
        <w:ilvl w:val="4"/>
      </w:numPr>
      <w:outlineLvl w:val="4"/>
    </w:pPr>
  </w:style>
  <w:style w:type="paragraph" w:customStyle="1" w:styleId="LPATitelEbene6">
    <w:name w:val="LPA Titel Ebene 6"/>
    <w:basedOn w:val="LPATitelEbene5"/>
    <w:next w:val="Standard"/>
    <w:qFormat/>
    <w:rsid w:val="009D185E"/>
    <w:pPr>
      <w:numPr>
        <w:ilvl w:val="5"/>
      </w:numPr>
      <w:outlineLvl w:val="5"/>
    </w:pPr>
  </w:style>
  <w:style w:type="paragraph" w:customStyle="1" w:styleId="LPAStandardEbene2">
    <w:name w:val="LPA Standard Ebene 2"/>
    <w:basedOn w:val="LPATitelEbene2"/>
    <w:next w:val="Standard"/>
    <w:qFormat/>
    <w:rsid w:val="009D185E"/>
    <w:pPr>
      <w:keepNext w:val="0"/>
      <w:numPr>
        <w:ilvl w:val="0"/>
        <w:numId w:val="0"/>
      </w:numPr>
      <w:tabs>
        <w:tab w:val="num" w:pos="851"/>
      </w:tabs>
      <w:suppressAutoHyphens w:val="0"/>
      <w:ind w:left="851" w:hanging="851"/>
      <w:outlineLvl w:val="9"/>
    </w:pPr>
    <w:rPr>
      <w:b w:val="0"/>
    </w:rPr>
  </w:style>
  <w:style w:type="paragraph" w:customStyle="1" w:styleId="LONCORP1UKL1">
    <w:name w:val="LONCORP1UK_L1"/>
    <w:basedOn w:val="Standard"/>
    <w:rsid w:val="009D185E"/>
    <w:pPr>
      <w:numPr>
        <w:numId w:val="11"/>
      </w:numPr>
      <w:spacing w:after="240" w:line="240" w:lineRule="auto"/>
      <w:outlineLvl w:val="0"/>
    </w:pPr>
    <w:rPr>
      <w:rFonts w:ascii="Times New Roman" w:eastAsia="Times New Roman" w:hAnsi="Times New Roman"/>
      <w:b/>
      <w:caps/>
      <w:sz w:val="24"/>
      <w:szCs w:val="20"/>
      <w:lang w:val="en-US"/>
    </w:rPr>
  </w:style>
  <w:style w:type="character" w:customStyle="1" w:styleId="NichtaufgelsteErwhnung1">
    <w:name w:val="Nicht aufgelöste Erwähnung1"/>
    <w:basedOn w:val="Absatz-Standardschriftart"/>
    <w:uiPriority w:val="99"/>
    <w:semiHidden/>
    <w:unhideWhenUsed/>
    <w:rsid w:val="004034A4"/>
    <w:rPr>
      <w:color w:val="605E5C"/>
      <w:shd w:val="clear" w:color="auto" w:fill="E1DFDD"/>
    </w:rPr>
  </w:style>
  <w:style w:type="paragraph" w:styleId="Textkrper-Zeileneinzug">
    <w:name w:val="Body Text Indent"/>
    <w:basedOn w:val="Standard"/>
    <w:link w:val="Textkrper-ZeileneinzugZchn"/>
    <w:uiPriority w:val="99"/>
    <w:unhideWhenUsed/>
    <w:rsid w:val="003C5EFD"/>
    <w:pPr>
      <w:ind w:left="851"/>
    </w:pPr>
  </w:style>
  <w:style w:type="character" w:customStyle="1" w:styleId="Textkrper-ZeileneinzugZchn">
    <w:name w:val="Textkörper-Zeileneinzug Zchn"/>
    <w:basedOn w:val="Absatz-Standardschriftart"/>
    <w:link w:val="Textkrper-Zeileneinzug"/>
    <w:uiPriority w:val="99"/>
    <w:rsid w:val="003C5EFD"/>
    <w:rPr>
      <w:sz w:val="22"/>
      <w:szCs w:val="22"/>
      <w:lang w:eastAsia="en-US"/>
    </w:rPr>
  </w:style>
  <w:style w:type="character" w:styleId="BesuchterHyperlink">
    <w:name w:val="FollowedHyperlink"/>
    <w:basedOn w:val="Absatz-Standardschriftart"/>
    <w:uiPriority w:val="99"/>
    <w:semiHidden/>
    <w:unhideWhenUsed/>
    <w:rsid w:val="00593D44"/>
    <w:rPr>
      <w:color w:val="800080" w:themeColor="followedHyperlink"/>
      <w:u w:val="single"/>
    </w:rPr>
  </w:style>
  <w:style w:type="paragraph" w:customStyle="1" w:styleId="Default">
    <w:name w:val="Default"/>
    <w:rsid w:val="00EA692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132">
      <w:bodyDiv w:val="1"/>
      <w:marLeft w:val="0"/>
      <w:marRight w:val="0"/>
      <w:marTop w:val="0"/>
      <w:marBottom w:val="0"/>
      <w:divBdr>
        <w:top w:val="none" w:sz="0" w:space="0" w:color="auto"/>
        <w:left w:val="none" w:sz="0" w:space="0" w:color="auto"/>
        <w:bottom w:val="none" w:sz="0" w:space="0" w:color="auto"/>
        <w:right w:val="none" w:sz="0" w:space="0" w:color="auto"/>
      </w:divBdr>
    </w:div>
    <w:div w:id="1080054204">
      <w:bodyDiv w:val="1"/>
      <w:marLeft w:val="0"/>
      <w:marRight w:val="0"/>
      <w:marTop w:val="0"/>
      <w:marBottom w:val="0"/>
      <w:divBdr>
        <w:top w:val="none" w:sz="0" w:space="0" w:color="auto"/>
        <w:left w:val="none" w:sz="0" w:space="0" w:color="auto"/>
        <w:bottom w:val="none" w:sz="0" w:space="0" w:color="auto"/>
        <w:right w:val="none" w:sz="0" w:space="0" w:color="auto"/>
      </w:divBdr>
    </w:div>
    <w:div w:id="14188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wi.de/Redaktion/DE/Coronavirus/coronahilfe.html" TargetMode="External"/><Relationship Id="rId13" Type="http://schemas.openxmlformats.org/officeDocument/2006/relationships/hyperlink" Target="https://www.kfw.de/PDF/Download-Center/F&#246;rderprogramme-(Inlandsf&#246;rderung)/PDF-Dokumente/6000004518_M_855.pdf" TargetMode="External"/><Relationship Id="rId18" Type="http://schemas.openxmlformats.org/officeDocument/2006/relationships/hyperlink" Target="https://www.bmwi.de/Redaktion/DE/Downloads/J-L/kurzfakten-corona-soforthilfen.pdf?__blob=publicationFile&amp;v=12" TargetMode="External"/><Relationship Id="rId26" Type="http://schemas.openxmlformats.org/officeDocument/2006/relationships/hyperlink" Target="https://lfa.de/website/downloads/merkblaetter/infoblaetter/infoblatt_corona-schutzschirm-kredi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gaportal.de/" TargetMode="External"/><Relationship Id="rId34" Type="http://schemas.openxmlformats.org/officeDocument/2006/relationships/hyperlink" Target="mailto:jasmin.wagner@pplaw.com" TargetMode="External"/><Relationship Id="rId7" Type="http://schemas.openxmlformats.org/officeDocument/2006/relationships/endnotes" Target="endnotes.xml"/><Relationship Id="rId12" Type="http://schemas.openxmlformats.org/officeDocument/2006/relationships/hyperlink" Target="https://www.kfw.de/inlandsfoerderung/Unternehmen/Erweitern-Festigen/F&#246;rderprodukte/Direktbeteiligung-f&#252;r-Konsortialfinanzierung-(855)/" TargetMode="External"/><Relationship Id="rId17" Type="http://schemas.openxmlformats.org/officeDocument/2006/relationships/hyperlink" Target="https://www.bundesfinanzministerium.de/Content/DE/Pressemitteilungen/Finanzpolitik/2020/03/2020-03-23-pm-Wirtschaftsstabilisierungsfond.html" TargetMode="External"/><Relationship Id="rId25" Type="http://schemas.openxmlformats.org/officeDocument/2006/relationships/hyperlink" Target="https://lfa.de/website/downloads/merkblaetter/infoblaetter/infoblatt_universalkredit.pdf" TargetMode="External"/><Relationship Id="rId33" Type="http://schemas.openxmlformats.org/officeDocument/2006/relationships/hyperlink" Target="mailto:tobias.jaeger@pplaw.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pbt.bundestag.de/doc/btd/19/181/1918109.pdf" TargetMode="External"/><Relationship Id="rId20" Type="http://schemas.openxmlformats.org/officeDocument/2006/relationships/hyperlink" Target="https://www.bmwi.de/Redaktion/DE/Pressemitteilungen/2020/20200401-sart-ups-bekommen-2-milliarden-euro.html" TargetMode="External"/><Relationship Id="rId29" Type="http://schemas.openxmlformats.org/officeDocument/2006/relationships/hyperlink" Target="https://www.ihk-muenchen.de/de/Service/Recht-und-Steuern/Arbeitsrecht/Bestehende-Arbeitsverh&#228;ltnisse-K&#252;ndigung-und-Sozialversicherung/Corona-Virus-Dienstreisen-Arbeitsausfall-Arbeits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de/inlandsfoerderung/Unternehmen/Gr&#252;nden-Nachfolgen/F&#246;rderprodukte/ERP-Gr&#252;nderkredit-Universell-(073_074_075_076)/" TargetMode="External"/><Relationship Id="rId24" Type="http://schemas.openxmlformats.org/officeDocument/2006/relationships/hyperlink" Target="https://lfa.de/website/downloads/merkblaetter/produktmerkblaetter/merkblatt_buergschaft.pdf" TargetMode="External"/><Relationship Id="rId32" Type="http://schemas.openxmlformats.org/officeDocument/2006/relationships/hyperlink" Target="https://eur-lex.europa.eu/legal-content/DE/TXT/PDF/?uri=CELEX:52020XC0404(01)&amp;qid=1586276983125&amp;from=D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nanzierungsportal.ermoeglicher.de/" TargetMode="External"/><Relationship Id="rId23" Type="http://schemas.openxmlformats.org/officeDocument/2006/relationships/hyperlink" Target="https://www.stmwi.bayern.de/coronavirus/" TargetMode="External"/><Relationship Id="rId28" Type="http://schemas.openxmlformats.org/officeDocument/2006/relationships/hyperlink" Target="https://www.verkuendung-bayern.de/baymbl/2020-156/" TargetMode="External"/><Relationship Id="rId36" Type="http://schemas.openxmlformats.org/officeDocument/2006/relationships/header" Target="header1.xml"/><Relationship Id="rId10" Type="http://schemas.openxmlformats.org/officeDocument/2006/relationships/hyperlink" Target="https://www.kfw.de/Download-Center/F&#246;rderprogramme-(Inlandsf&#246;rderung)/PDF-Dokumente/6000000188-Merkblatt-037-047.pdf" TargetMode="External"/><Relationship Id="rId19" Type="http://schemas.openxmlformats.org/officeDocument/2006/relationships/hyperlink" Target="https://www.stmwi.bayern.de/fileadmin/user_upload/stmwi/Themen/Foerderprogramme/Dokumente/Soforthilfe_Corona/2020-04_7071-W-11069-BayMBl-001.pdf" TargetMode="External"/><Relationship Id="rId31" Type="http://schemas.openxmlformats.org/officeDocument/2006/relationships/hyperlink" Target="https://www.bmwi.de/Redaktion/DE/Artikel/Wirtschaft/grw-gemeinschaftsaufgabe-laender.html" TargetMode="External"/><Relationship Id="rId4" Type="http://schemas.openxmlformats.org/officeDocument/2006/relationships/settings" Target="settings.xml"/><Relationship Id="rId9" Type="http://schemas.openxmlformats.org/officeDocument/2006/relationships/hyperlink" Target="https://www.kfw.de/inlandsfoerderung/Unternehmen/Unternehmen-erweitern-festigen/Finanzierungsangebote/KfW-Unternehmerkredit-Fremdkapital-(037-047)/" TargetMode="External"/><Relationship Id="rId14" Type="http://schemas.openxmlformats.org/officeDocument/2006/relationships/hyperlink" Target="https://www.kfw.de/KfW-Konzern/Newsroom/Aktuelles/KfW-Corona-Hilfe-Unternehmen.html" TargetMode="External"/><Relationship Id="rId22" Type="http://schemas.openxmlformats.org/officeDocument/2006/relationships/hyperlink" Target="https://www.berlin.de/sen/finanzen/presse/nachrichten/artikel.908216.php" TargetMode="External"/><Relationship Id="rId27" Type="http://schemas.openxmlformats.org/officeDocument/2006/relationships/hyperlink" Target="https://www.stmwi.bayern.de/soforthilfe-corona/" TargetMode="External"/><Relationship Id="rId30" Type="http://schemas.openxmlformats.org/officeDocument/2006/relationships/hyperlink" Target="https://www.bayern.de/bericht-aus-der-kabinettssitzung-vom-31-maerz-2020/" TargetMode="External"/><Relationship Id="rId35" Type="http://schemas.openxmlformats.org/officeDocument/2006/relationships/hyperlink" Target="mailto:michaela.lenk@ppla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1A2A-D450-45CC-BE03-D61D5987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2488</Words>
  <Characters>15681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Kathleen (MUC)</dc:creator>
  <cp:lastModifiedBy>Wagner, Jasmin (MUC)</cp:lastModifiedBy>
  <cp:revision>4</cp:revision>
  <cp:lastPrinted>2020-03-31T09:53:00Z</cp:lastPrinted>
  <dcterms:created xsi:type="dcterms:W3CDTF">2020-04-07T16:21:00Z</dcterms:created>
  <dcterms:modified xsi:type="dcterms:W3CDTF">2020-04-07T16:30:00Z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e1b6c4af-2dc5-4524-b157-bae05eef8930</vt:lpwstr>
  </property>
  <property fmtid="{D5CDD505-2E9C-101B-9397-08002B2CF9AE}" pid="3" name="Reference">
    <vt:lpwstr> 6554898.1</vt:lpwstr>
  </property>
  <property fmtid="{D5CDD505-2E9C-101B-9397-08002B2CF9AE}" pid="4" name="MatterNum">
    <vt:lpwstr>PRIVAT</vt:lpwstr>
  </property>
  <property fmtid="{D5CDD505-2E9C-101B-9397-08002B2CF9AE}" pid="5" name="DocNum">
    <vt:lpwstr>6554898</vt:lpwstr>
  </property>
  <property fmtid="{D5CDD505-2E9C-101B-9397-08002B2CF9AE}" pid="6" name="OrgDocNum">
    <vt:lpwstr>6554898</vt:lpwstr>
  </property>
  <property fmtid="{D5CDD505-2E9C-101B-9397-08002B2CF9AE}" pid="7" name="DocName">
    <vt:lpwstr>COVID-19 - Staatliche Hilfen für betroffene Unternehmen (Übersicht)_3</vt:lpwstr>
  </property>
</Properties>
</file>